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0A52" w:rsidRDefault="00500A52">
      <w:pPr>
        <w:spacing w:after="0" w:line="240" w:lineRule="auto"/>
        <w:rPr>
          <w:rFonts w:ascii="Times New Roman" w:eastAsia="Times New Roman" w:hAnsi="Times New Roman" w:cs="Times New Roman"/>
          <w:sz w:val="26"/>
          <w:szCs w:val="26"/>
          <w:lang w:eastAsia="ru-RU"/>
        </w:rPr>
      </w:pPr>
    </w:p>
    <w:p w:rsidR="00500A52" w:rsidRDefault="00500A52">
      <w:pPr>
        <w:spacing w:after="0" w:line="240" w:lineRule="auto"/>
        <w:rPr>
          <w:rFonts w:ascii="Times New Roman" w:eastAsia="Times New Roman" w:hAnsi="Times New Roman" w:cs="Times New Roman"/>
          <w:sz w:val="26"/>
          <w:szCs w:val="26"/>
          <w:lang w:eastAsia="ru-RU"/>
        </w:rPr>
      </w:pPr>
    </w:p>
    <w:p w:rsidR="00D55CCE" w:rsidRDefault="00D55CCE" w:rsidP="00D55CCE">
      <w:pPr>
        <w:ind w:left="5400" w:hanging="5684"/>
        <w:jc w:val="center"/>
        <w:rPr>
          <w:lang w:eastAsia="ru-RU"/>
        </w:rPr>
      </w:pPr>
      <w:r>
        <w:rPr>
          <w:noProof/>
          <w:lang w:eastAsia="ru-RU"/>
        </w:rPr>
        <w:drawing>
          <wp:inline distT="0" distB="0" distL="0" distR="0">
            <wp:extent cx="762000" cy="51562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pic:cNvPicPr>
                      <a:picLocks noChangeAspect="1" noChangeArrowheads="1"/>
                    </pic:cNvPicPr>
                  </pic:nvPicPr>
                  <pic:blipFill>
                    <a:blip r:embed="rId5" cstate="print"/>
                    <a:srcRect l="-85" t="-69" r="-85" b="-69"/>
                    <a:stretch>
                      <a:fillRect/>
                    </a:stretch>
                  </pic:blipFill>
                  <pic:spPr bwMode="auto">
                    <a:xfrm>
                      <a:off x="0" y="0"/>
                      <a:ext cx="762000" cy="515620"/>
                    </a:xfrm>
                    <a:prstGeom prst="rect">
                      <a:avLst/>
                    </a:prstGeom>
                  </pic:spPr>
                </pic:pic>
              </a:graphicData>
            </a:graphic>
          </wp:inline>
        </w:drawing>
      </w:r>
    </w:p>
    <w:p w:rsidR="00500A52" w:rsidRDefault="00123186" w:rsidP="00D55CCE">
      <w:pPr>
        <w:ind w:left="5400" w:hanging="5684"/>
        <w:jc w:val="center"/>
      </w:pPr>
      <w:r>
        <w:rPr>
          <w:rFonts w:ascii="Times New Roman" w:hAnsi="Times New Roman"/>
          <w:sz w:val="28"/>
          <w:szCs w:val="28"/>
          <w:lang w:eastAsia="ru-RU"/>
        </w:rPr>
        <w:t xml:space="preserve">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Российская Федерация                                                                                                                                                    </w:t>
      </w:r>
    </w:p>
    <w:p w:rsidR="00500A52" w:rsidRDefault="00D55CCE">
      <w:pPr>
        <w:spacing w:after="0"/>
        <w:jc w:val="center"/>
        <w:rPr>
          <w:rFonts w:ascii="Times New Roman" w:hAnsi="Times New Roman"/>
        </w:rPr>
      </w:pPr>
      <w:r>
        <w:rPr>
          <w:rFonts w:ascii="Times New Roman" w:hAnsi="Times New Roman" w:cs="Times New Roman"/>
          <w:sz w:val="24"/>
          <w:szCs w:val="24"/>
          <w:lang w:eastAsia="ru-RU"/>
        </w:rPr>
        <w:t xml:space="preserve">Самарская область </w:t>
      </w:r>
    </w:p>
    <w:p w:rsidR="00500A52" w:rsidRDefault="00500A52" w:rsidP="00D55CCE">
      <w:pPr>
        <w:spacing w:after="0"/>
        <w:jc w:val="center"/>
        <w:rPr>
          <w:rFonts w:ascii="Times New Roman" w:hAnsi="Times New Roman" w:cs="Times New Roman"/>
          <w:sz w:val="24"/>
          <w:szCs w:val="24"/>
          <w:lang w:eastAsia="ru-RU"/>
        </w:rPr>
      </w:pPr>
    </w:p>
    <w:p w:rsidR="00500A52" w:rsidRDefault="00D55CCE" w:rsidP="00D55CCE">
      <w:pPr>
        <w:pStyle w:val="ConsPlusTitle"/>
        <w:widowControl/>
        <w:jc w:val="center"/>
        <w:outlineLvl w:val="0"/>
      </w:pPr>
      <w:r>
        <w:rPr>
          <w:rFonts w:ascii="Times New Roman" w:hAnsi="Times New Roman" w:cs="Times New Roman"/>
          <w:sz w:val="24"/>
          <w:szCs w:val="24"/>
        </w:rPr>
        <w:t xml:space="preserve">АДМИНИСТРАЦИЯ  СЕЛЬСКОГО ПОСЕЛЕНИЯ </w:t>
      </w:r>
      <w:r w:rsidR="00E86CED">
        <w:rPr>
          <w:rFonts w:ascii="Times New Roman" w:hAnsi="Times New Roman" w:cs="Times New Roman"/>
          <w:sz w:val="24"/>
          <w:szCs w:val="24"/>
        </w:rPr>
        <w:t>НОВАЯ БИНАРАДКА</w:t>
      </w:r>
    </w:p>
    <w:p w:rsidR="00500A52" w:rsidRDefault="00D55CCE" w:rsidP="00D55CCE">
      <w:pPr>
        <w:pStyle w:val="ConsPlusTitle"/>
        <w:widowControl/>
        <w:jc w:val="center"/>
        <w:outlineLvl w:val="0"/>
        <w:rPr>
          <w:rFonts w:ascii="Times New Roman" w:hAnsi="Times New Roman" w:cs="Times New Roman"/>
          <w:sz w:val="24"/>
          <w:szCs w:val="24"/>
        </w:rPr>
      </w:pPr>
      <w:r>
        <w:rPr>
          <w:rFonts w:ascii="Times New Roman" w:hAnsi="Times New Roman" w:cs="Times New Roman"/>
          <w:sz w:val="24"/>
          <w:szCs w:val="24"/>
        </w:rPr>
        <w:t xml:space="preserve">МУНИЦИПАЛЬНОГО РАЙОНА </w:t>
      </w:r>
      <w:proofErr w:type="gramStart"/>
      <w:r>
        <w:rPr>
          <w:rFonts w:ascii="Times New Roman" w:hAnsi="Times New Roman" w:cs="Times New Roman"/>
          <w:sz w:val="24"/>
          <w:szCs w:val="24"/>
        </w:rPr>
        <w:t>СТАВРОПОЛЬСКИЙ</w:t>
      </w:r>
      <w:proofErr w:type="gramEnd"/>
    </w:p>
    <w:p w:rsidR="00500A52" w:rsidRDefault="00D55CCE" w:rsidP="00D55CCE">
      <w:pPr>
        <w:pStyle w:val="ConsPlusTitle"/>
        <w:widowControl/>
        <w:jc w:val="center"/>
      </w:pPr>
      <w:r>
        <w:rPr>
          <w:rFonts w:ascii="Times New Roman" w:hAnsi="Times New Roman" w:cs="Times New Roman"/>
          <w:sz w:val="24"/>
          <w:szCs w:val="24"/>
        </w:rPr>
        <w:t>САМАРСКОЙ ОБЛАСТИ</w:t>
      </w:r>
    </w:p>
    <w:p w:rsidR="00500A52" w:rsidRDefault="00500A52" w:rsidP="00D55CCE">
      <w:pPr>
        <w:pStyle w:val="ConsPlusTitle"/>
        <w:widowControl/>
        <w:spacing w:line="360" w:lineRule="auto"/>
        <w:rPr>
          <w:rFonts w:ascii="Times New Roman" w:hAnsi="Times New Roman" w:cs="Times New Roman"/>
          <w:b w:val="0"/>
          <w:i/>
          <w:sz w:val="24"/>
          <w:szCs w:val="24"/>
        </w:rPr>
      </w:pPr>
    </w:p>
    <w:p w:rsidR="00500A52" w:rsidRDefault="00D55CCE">
      <w:pPr>
        <w:pStyle w:val="ConsPlusTitle"/>
        <w:widowControl/>
        <w:spacing w:line="360" w:lineRule="auto"/>
        <w:jc w:val="center"/>
        <w:rPr>
          <w:rFonts w:ascii="Times New Roman" w:hAnsi="Times New Roman" w:cs="Times New Roman"/>
          <w:sz w:val="24"/>
          <w:szCs w:val="24"/>
        </w:rPr>
      </w:pPr>
      <w:r>
        <w:rPr>
          <w:rFonts w:ascii="Times New Roman" w:hAnsi="Times New Roman" w:cs="Times New Roman"/>
          <w:color w:val="000000"/>
          <w:sz w:val="24"/>
          <w:szCs w:val="24"/>
        </w:rPr>
        <w:t>ПОСТАНОВЛЕНИЕ</w:t>
      </w:r>
    </w:p>
    <w:p w:rsidR="00500A52" w:rsidRPr="007B2DC9" w:rsidRDefault="00E86CED">
      <w:pPr>
        <w:spacing w:after="0" w:line="240" w:lineRule="auto"/>
        <w:ind w:firstLine="707"/>
        <w:jc w:val="both"/>
        <w:rPr>
          <w:rFonts w:ascii="Times New Roman" w:eastAsia="Times New Roman" w:hAnsi="Times New Roman" w:cs="Times New Roman"/>
          <w:b/>
          <w:color w:val="000000"/>
          <w:sz w:val="26"/>
          <w:szCs w:val="26"/>
          <w:lang w:eastAsia="ru-RU"/>
        </w:rPr>
      </w:pPr>
      <w:r w:rsidRPr="007B2DC9">
        <w:rPr>
          <w:rFonts w:ascii="Times New Roman" w:eastAsia="Times New Roman" w:hAnsi="Times New Roman" w:cs="Times New Roman"/>
          <w:b/>
          <w:color w:val="000000"/>
          <w:sz w:val="26"/>
          <w:szCs w:val="26"/>
          <w:lang w:eastAsia="ru-RU"/>
        </w:rPr>
        <w:t xml:space="preserve">от </w:t>
      </w:r>
      <w:r w:rsidR="007B2DC9" w:rsidRPr="007B2DC9">
        <w:rPr>
          <w:rFonts w:ascii="Times New Roman" w:eastAsia="Times New Roman" w:hAnsi="Times New Roman" w:cs="Times New Roman"/>
          <w:b/>
          <w:color w:val="000000"/>
          <w:sz w:val="26"/>
          <w:szCs w:val="26"/>
          <w:lang w:eastAsia="ru-RU"/>
        </w:rPr>
        <w:t xml:space="preserve"> 0</w:t>
      </w:r>
      <w:r w:rsidR="007B2DC9">
        <w:rPr>
          <w:rFonts w:ascii="Times New Roman" w:eastAsia="Times New Roman" w:hAnsi="Times New Roman" w:cs="Times New Roman"/>
          <w:b/>
          <w:color w:val="000000"/>
          <w:sz w:val="26"/>
          <w:szCs w:val="26"/>
          <w:lang w:eastAsia="ru-RU"/>
        </w:rPr>
        <w:t>4</w:t>
      </w:r>
      <w:r w:rsidR="007B2DC9" w:rsidRPr="007B2DC9">
        <w:rPr>
          <w:rFonts w:ascii="Times New Roman" w:eastAsia="Times New Roman" w:hAnsi="Times New Roman" w:cs="Times New Roman"/>
          <w:b/>
          <w:color w:val="000000"/>
          <w:sz w:val="26"/>
          <w:szCs w:val="26"/>
          <w:lang w:eastAsia="ru-RU"/>
        </w:rPr>
        <w:t>.10.</w:t>
      </w:r>
      <w:r w:rsidR="00D95ABD" w:rsidRPr="007B2DC9">
        <w:rPr>
          <w:rFonts w:ascii="Times New Roman" w:eastAsia="Times New Roman" w:hAnsi="Times New Roman" w:cs="Times New Roman"/>
          <w:b/>
          <w:color w:val="000000"/>
          <w:sz w:val="26"/>
          <w:szCs w:val="26"/>
          <w:lang w:eastAsia="ru-RU"/>
        </w:rPr>
        <w:t>2022</w:t>
      </w:r>
      <w:r w:rsidR="00D55CCE" w:rsidRPr="007B2DC9">
        <w:rPr>
          <w:rFonts w:ascii="Times New Roman" w:eastAsia="Times New Roman" w:hAnsi="Times New Roman" w:cs="Times New Roman"/>
          <w:b/>
          <w:color w:val="000000"/>
          <w:sz w:val="26"/>
          <w:szCs w:val="26"/>
          <w:lang w:eastAsia="ru-RU"/>
        </w:rPr>
        <w:t>г                                                                                         №</w:t>
      </w:r>
      <w:r w:rsidR="00D95ABD" w:rsidRPr="007B2DC9">
        <w:rPr>
          <w:rFonts w:ascii="Times New Roman" w:eastAsia="Times New Roman" w:hAnsi="Times New Roman" w:cs="Times New Roman"/>
          <w:b/>
          <w:color w:val="000000"/>
          <w:sz w:val="26"/>
          <w:szCs w:val="26"/>
          <w:lang w:eastAsia="ru-RU"/>
        </w:rPr>
        <w:t xml:space="preserve"> </w:t>
      </w:r>
      <w:r w:rsidR="007B2DC9">
        <w:rPr>
          <w:rFonts w:ascii="Times New Roman" w:eastAsia="Times New Roman" w:hAnsi="Times New Roman" w:cs="Times New Roman"/>
          <w:b/>
          <w:color w:val="000000"/>
          <w:sz w:val="26"/>
          <w:szCs w:val="26"/>
          <w:lang w:eastAsia="ru-RU"/>
        </w:rPr>
        <w:t>55</w:t>
      </w:r>
      <w:r w:rsidR="00D55CCE" w:rsidRPr="007B2DC9">
        <w:rPr>
          <w:rFonts w:ascii="Times New Roman" w:eastAsia="Times New Roman" w:hAnsi="Times New Roman" w:cs="Times New Roman"/>
          <w:b/>
          <w:color w:val="000000"/>
          <w:sz w:val="26"/>
          <w:szCs w:val="26"/>
          <w:lang w:eastAsia="ru-RU"/>
        </w:rPr>
        <w:t xml:space="preserve"> </w:t>
      </w:r>
    </w:p>
    <w:p w:rsidR="00500A52" w:rsidRPr="007B2DC9" w:rsidRDefault="00500A52">
      <w:pPr>
        <w:spacing w:after="0" w:line="240" w:lineRule="auto"/>
        <w:ind w:firstLine="709"/>
        <w:jc w:val="both"/>
        <w:rPr>
          <w:rFonts w:ascii="Times New Roman" w:eastAsia="Times New Roman" w:hAnsi="Times New Roman" w:cs="Times New Roman"/>
          <w:b/>
          <w:color w:val="000000"/>
          <w:sz w:val="26"/>
          <w:szCs w:val="26"/>
          <w:lang w:eastAsia="ru-RU"/>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bCs/>
          <w:color w:val="000000"/>
          <w:sz w:val="24"/>
          <w:szCs w:val="24"/>
          <w:lang w:eastAsia="ru-RU"/>
        </w:rPr>
        <w:t>Об утверждении административного регламента 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rsidP="00D55CCE">
      <w:pPr>
        <w:spacing w:after="0" w:line="240" w:lineRule="auto"/>
        <w:jc w:val="both"/>
        <w:rPr>
          <w:sz w:val="24"/>
          <w:szCs w:val="24"/>
        </w:rPr>
      </w:pPr>
    </w:p>
    <w:p w:rsidR="00500A52" w:rsidRDefault="00D55CCE">
      <w:pPr>
        <w:spacing w:after="0" w:line="240" w:lineRule="auto"/>
        <w:ind w:firstLine="709"/>
        <w:jc w:val="both"/>
      </w:pPr>
      <w:proofErr w:type="gramStart"/>
      <w:r>
        <w:rPr>
          <w:rFonts w:ascii="Times New Roman" w:eastAsia="Times New Roman" w:hAnsi="Times New Roman" w:cs="Times New Roman"/>
          <w:color w:val="000000"/>
          <w:sz w:val="24"/>
          <w:szCs w:val="24"/>
          <w:lang w:eastAsia="ru-RU"/>
        </w:rPr>
        <w:t xml:space="preserve">Руководствуясь Федеральным законом от 27.07.2010 № 210-ФЗ «Об организации предоставления государственных и муниципальных услуг»,  Федеральным законом </w:t>
      </w:r>
      <w:hyperlink r:id="rId6" w:tgtFrame="_blank">
        <w:r>
          <w:rPr>
            <w:rFonts w:ascii="Times New Roman" w:eastAsia="Times New Roman" w:hAnsi="Times New Roman" w:cs="Times New Roman"/>
            <w:color w:val="000000"/>
            <w:sz w:val="24"/>
            <w:szCs w:val="24"/>
            <w:lang w:eastAsia="ru-RU"/>
          </w:rPr>
          <w:t>от 06.10.2003 №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 Водным кодексом Российской Федерации, </w:t>
      </w:r>
      <w:hyperlink r:id="rId7" w:tgtFrame="_blank">
        <w:r>
          <w:rPr>
            <w:rFonts w:ascii="Times New Roman" w:eastAsia="Times New Roman" w:hAnsi="Times New Roman" w:cs="Times New Roman"/>
            <w:color w:val="000000"/>
            <w:sz w:val="24"/>
            <w:szCs w:val="24"/>
            <w:lang w:eastAsia="ru-RU"/>
          </w:rPr>
          <w:t>Уставом</w:t>
        </w:r>
      </w:hyperlink>
      <w:r w:rsidR="00E86CED">
        <w:rPr>
          <w:rFonts w:ascii="Times New Roman" w:eastAsia="Times New Roman" w:hAnsi="Times New Roman" w:cs="Times New Roman"/>
          <w:color w:val="000000"/>
          <w:sz w:val="24"/>
          <w:szCs w:val="24"/>
          <w:lang w:eastAsia="ru-RU"/>
        </w:rPr>
        <w:t xml:space="preserve">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целях повышения качества и доступности предоставляемых муниципальных услуг, администрация сельского поселения </w:t>
      </w:r>
      <w:r w:rsidR="00E86CED">
        <w:rPr>
          <w:rFonts w:ascii="Times New Roman" w:eastAsia="Times New Roman" w:hAnsi="Times New Roman" w:cs="Times New Roman"/>
          <w:color w:val="000000"/>
          <w:sz w:val="24"/>
          <w:szCs w:val="24"/>
          <w:lang w:eastAsia="ru-RU"/>
        </w:rPr>
        <w:t>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roofErr w:type="gramEnd"/>
    </w:p>
    <w:p w:rsidR="00500A52" w:rsidRDefault="00D55CCE">
      <w:pPr>
        <w:ind w:firstLine="567"/>
        <w:jc w:val="center"/>
      </w:pPr>
      <w:r>
        <w:rPr>
          <w:rFonts w:ascii="Times New Roman" w:hAnsi="Times New Roman"/>
          <w:sz w:val="28"/>
          <w:szCs w:val="28"/>
        </w:rPr>
        <w:t>ПОСТАНОВЛЯЕТ:</w:t>
      </w:r>
    </w:p>
    <w:p w:rsidR="00500A52" w:rsidRDefault="00500A52">
      <w:pPr>
        <w:spacing w:after="0" w:line="240" w:lineRule="auto"/>
        <w:ind w:firstLine="709"/>
        <w:jc w:val="both"/>
        <w:rPr>
          <w:rFonts w:ascii="Times New Roman" w:eastAsia="Times New Roman" w:hAnsi="Times New Roman" w:cs="Times New Roman"/>
          <w:color w:val="000000"/>
          <w:lang w:eastAsia="ru-RU"/>
        </w:rPr>
      </w:pPr>
    </w:p>
    <w:p w:rsidR="00500A52" w:rsidRDefault="00D55CCE" w:rsidP="00271582">
      <w:pPr>
        <w:spacing w:after="0" w:line="240" w:lineRule="auto"/>
        <w:jc w:val="both"/>
        <w:rPr>
          <w:sz w:val="24"/>
          <w:szCs w:val="24"/>
        </w:rPr>
      </w:pPr>
      <w:r>
        <w:rPr>
          <w:rFonts w:ascii="Times New Roman" w:eastAsia="Times New Roman" w:hAnsi="Times New Roman" w:cs="Times New Roman"/>
          <w:color w:val="000000"/>
          <w:sz w:val="24"/>
          <w:szCs w:val="24"/>
          <w:lang w:eastAsia="ru-RU"/>
        </w:rPr>
        <w:t>1. Утвердить административный регламент по предоставлению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(прилагается).</w:t>
      </w:r>
    </w:p>
    <w:p w:rsidR="00271582" w:rsidRDefault="00D55CCE" w:rsidP="00271582">
      <w:pPr>
        <w:widowControl w:val="0"/>
        <w:tabs>
          <w:tab w:val="left" w:pos="0"/>
          <w:tab w:val="left" w:pos="993"/>
          <w:tab w:val="left" w:pos="9639"/>
          <w:tab w:val="left" w:pos="10348"/>
        </w:tabs>
        <w:spacing w:after="0" w:line="240" w:lineRule="auto"/>
        <w:ind w:right="283"/>
        <w:jc w:val="both"/>
        <w:rPr>
          <w:rFonts w:ascii="Times New Roman" w:eastAsia="Times New Roman" w:hAnsi="Times New Roman" w:cs="Times New Roman"/>
          <w:noProof/>
        </w:rPr>
      </w:pPr>
      <w:r>
        <w:rPr>
          <w:rFonts w:ascii="Times New Roman" w:hAnsi="Times New Roman" w:cs="Times New Roman"/>
          <w:color w:val="000000"/>
          <w:sz w:val="24"/>
          <w:szCs w:val="24"/>
        </w:rPr>
        <w:t xml:space="preserve">2. </w:t>
      </w:r>
      <w:r>
        <w:rPr>
          <w:rStyle w:val="a3"/>
          <w:rFonts w:ascii="Times New Roman" w:hAnsi="Times New Roman" w:cs="Times New Roman"/>
          <w:i w:val="0"/>
          <w:sz w:val="24"/>
          <w:szCs w:val="24"/>
        </w:rPr>
        <w:t xml:space="preserve">Настоящее постановление подлежит официальному опубликованию </w:t>
      </w:r>
      <w:r w:rsidR="00715E2C">
        <w:rPr>
          <w:rFonts w:ascii="Times New Roman" w:hAnsi="Times New Roman" w:cs="Times New Roman"/>
          <w:color w:val="000000"/>
          <w:sz w:val="24"/>
          <w:szCs w:val="24"/>
        </w:rPr>
        <w:t>в газете «</w:t>
      </w:r>
      <w:r w:rsidR="00271582" w:rsidRPr="00271582">
        <w:rPr>
          <w:rFonts w:ascii="Times New Roman" w:eastAsia="Times New Roman" w:hAnsi="Times New Roman" w:cs="Times New Roman"/>
          <w:color w:val="000000"/>
          <w:sz w:val="24"/>
          <w:szCs w:val="24"/>
          <w:lang w:eastAsia="ru-RU" w:bidi="ru-RU"/>
        </w:rPr>
        <w:t>Ново-</w:t>
      </w:r>
      <w:proofErr w:type="spellStart"/>
      <w:r w:rsidR="00271582" w:rsidRPr="00271582">
        <w:rPr>
          <w:rFonts w:ascii="Times New Roman" w:eastAsia="Times New Roman" w:hAnsi="Times New Roman" w:cs="Times New Roman"/>
          <w:color w:val="000000"/>
          <w:sz w:val="24"/>
          <w:szCs w:val="24"/>
          <w:lang w:eastAsia="ru-RU" w:bidi="ru-RU"/>
        </w:rPr>
        <w:t>Бинарадский</w:t>
      </w:r>
      <w:proofErr w:type="spellEnd"/>
      <w:r w:rsidR="00271582" w:rsidRPr="00271582">
        <w:rPr>
          <w:rFonts w:ascii="Times New Roman" w:eastAsia="Times New Roman" w:hAnsi="Times New Roman" w:cs="Times New Roman"/>
          <w:color w:val="000000"/>
          <w:sz w:val="24"/>
          <w:szCs w:val="24"/>
          <w:lang w:eastAsia="ru-RU" w:bidi="ru-RU"/>
        </w:rPr>
        <w:t xml:space="preserve"> Вестник</w:t>
      </w:r>
      <w:r w:rsidR="00271582">
        <w:rPr>
          <w:rFonts w:ascii="Times New Roman" w:eastAsia="Times New Roman" w:hAnsi="Times New Roman" w:cs="Times New Roman"/>
          <w:color w:val="000000"/>
          <w:sz w:val="24"/>
          <w:szCs w:val="24"/>
          <w:lang w:eastAsia="ru-RU" w:bidi="ru-RU"/>
        </w:rPr>
        <w:t>»</w:t>
      </w:r>
      <w:r w:rsidR="00271582">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и </w:t>
      </w:r>
      <w:r>
        <w:rPr>
          <w:rFonts w:ascii="Times New Roman" w:hAnsi="Times New Roman" w:cs="Times New Roman"/>
          <w:sz w:val="24"/>
          <w:szCs w:val="24"/>
        </w:rPr>
        <w:t>на официальном сайте Адм</w:t>
      </w:r>
      <w:r w:rsidR="00271582">
        <w:rPr>
          <w:rFonts w:ascii="Times New Roman" w:hAnsi="Times New Roman" w:cs="Times New Roman"/>
          <w:sz w:val="24"/>
          <w:szCs w:val="24"/>
        </w:rPr>
        <w:t xml:space="preserve">инистрации сельского поселения </w:t>
      </w:r>
      <w:proofErr w:type="gramStart"/>
      <w:r w:rsidR="00271582">
        <w:rPr>
          <w:rFonts w:ascii="Times New Roman" w:hAnsi="Times New Roman" w:cs="Times New Roman"/>
          <w:sz w:val="24"/>
          <w:szCs w:val="24"/>
        </w:rPr>
        <w:t>Новая</w:t>
      </w:r>
      <w:proofErr w:type="gramEnd"/>
      <w:r w:rsidR="00271582">
        <w:rPr>
          <w:rFonts w:ascii="Times New Roman" w:hAnsi="Times New Roman" w:cs="Times New Roman"/>
          <w:sz w:val="24"/>
          <w:szCs w:val="24"/>
        </w:rPr>
        <w:t xml:space="preserve"> Бинарадка</w:t>
      </w:r>
      <w:r>
        <w:rPr>
          <w:rFonts w:ascii="Times New Roman" w:hAnsi="Times New Roman" w:cs="Times New Roman"/>
          <w:sz w:val="24"/>
          <w:szCs w:val="24"/>
        </w:rPr>
        <w:t xml:space="preserve"> муниципального района Ставропольский Самарской области в сети «Интернет»  </w:t>
      </w:r>
      <w:hyperlink r:id="rId8" w:history="1">
        <w:r w:rsidR="00271582" w:rsidRPr="009D7B89">
          <w:rPr>
            <w:rStyle w:val="ab"/>
            <w:rFonts w:ascii="Times New Roman" w:eastAsia="Times New Roman" w:hAnsi="Times New Roman" w:cs="Times New Roman"/>
            <w:noProof/>
          </w:rPr>
          <w:t>http://www.n.binaradka.stavrsp.ru</w:t>
        </w:r>
      </w:hyperlink>
    </w:p>
    <w:p w:rsidR="00500A52" w:rsidRDefault="00D55CCE" w:rsidP="00271582">
      <w:pPr>
        <w:widowControl w:val="0"/>
        <w:tabs>
          <w:tab w:val="left" w:pos="0"/>
          <w:tab w:val="left" w:pos="993"/>
          <w:tab w:val="left" w:pos="9639"/>
          <w:tab w:val="left" w:pos="10348"/>
        </w:tabs>
        <w:spacing w:after="0" w:line="240" w:lineRule="auto"/>
        <w:ind w:right="283"/>
        <w:jc w:val="both"/>
        <w:rPr>
          <w:rFonts w:ascii="Times New Roman" w:hAnsi="Times New Roman"/>
          <w:sz w:val="24"/>
          <w:szCs w:val="24"/>
        </w:rPr>
      </w:pPr>
      <w:r>
        <w:rPr>
          <w:rFonts w:ascii="Times New Roman" w:hAnsi="Times New Roman" w:cs="Times New Roman"/>
          <w:sz w:val="24"/>
          <w:szCs w:val="24"/>
        </w:rPr>
        <w:t xml:space="preserve">3. </w:t>
      </w:r>
      <w:proofErr w:type="gramStart"/>
      <w:r>
        <w:rPr>
          <w:rFonts w:ascii="Times New Roman" w:hAnsi="Times New Roman" w:cs="Times New Roman"/>
          <w:sz w:val="24"/>
          <w:szCs w:val="24"/>
        </w:rPr>
        <w:t>Контроль за</w:t>
      </w:r>
      <w:proofErr w:type="gramEnd"/>
      <w:r>
        <w:rPr>
          <w:rFonts w:ascii="Times New Roman" w:hAnsi="Times New Roman" w:cs="Times New Roman"/>
          <w:sz w:val="24"/>
          <w:szCs w:val="24"/>
        </w:rPr>
        <w:t xml:space="preserve"> выполнением настоящего постановления оставляю за собой.</w:t>
      </w:r>
    </w:p>
    <w:p w:rsidR="00500A52" w:rsidRDefault="00500A52">
      <w:pPr>
        <w:widowControl w:val="0"/>
        <w:tabs>
          <w:tab w:val="left" w:pos="0"/>
          <w:tab w:val="left" w:pos="993"/>
          <w:tab w:val="left" w:pos="9639"/>
          <w:tab w:val="left" w:pos="10348"/>
        </w:tabs>
        <w:spacing w:after="0" w:line="240" w:lineRule="auto"/>
        <w:ind w:left="-170" w:right="283"/>
        <w:jc w:val="both"/>
        <w:rPr>
          <w:rFonts w:ascii="Times New Roman" w:hAnsi="Times New Roman" w:cs="Times New Roman"/>
          <w:sz w:val="24"/>
          <w:szCs w:val="24"/>
        </w:rPr>
      </w:pPr>
    </w:p>
    <w:p w:rsidR="00500A52" w:rsidRDefault="00500A52" w:rsidP="00D55CCE">
      <w:pPr>
        <w:widowControl w:val="0"/>
        <w:tabs>
          <w:tab w:val="left" w:pos="0"/>
          <w:tab w:val="left" w:pos="993"/>
          <w:tab w:val="left" w:pos="9639"/>
          <w:tab w:val="left" w:pos="10348"/>
        </w:tabs>
        <w:spacing w:after="0" w:line="240" w:lineRule="auto"/>
        <w:ind w:right="283"/>
        <w:jc w:val="both"/>
        <w:rPr>
          <w:rFonts w:ascii="Times New Roman" w:hAnsi="Times New Roman" w:cs="Times New Roman"/>
          <w:sz w:val="24"/>
          <w:szCs w:val="24"/>
        </w:rPr>
      </w:pP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Глава сельского п</w:t>
      </w:r>
      <w:r w:rsidR="00E86CED">
        <w:rPr>
          <w:rFonts w:ascii="Times New Roman" w:hAnsi="Times New Roman"/>
          <w:sz w:val="24"/>
          <w:szCs w:val="24"/>
        </w:rPr>
        <w:t>оселения  Новая Бинарадка</w:t>
      </w:r>
    </w:p>
    <w:p w:rsidR="00500A52" w:rsidRDefault="00D55CCE">
      <w:pPr>
        <w:tabs>
          <w:tab w:val="left" w:pos="6506"/>
        </w:tabs>
        <w:spacing w:after="143" w:line="240" w:lineRule="auto"/>
        <w:rPr>
          <w:rFonts w:ascii="Times New Roman" w:hAnsi="Times New Roman"/>
          <w:sz w:val="24"/>
          <w:szCs w:val="24"/>
        </w:rPr>
      </w:pPr>
      <w:r>
        <w:rPr>
          <w:rFonts w:ascii="Times New Roman" w:hAnsi="Times New Roman"/>
          <w:sz w:val="24"/>
          <w:szCs w:val="24"/>
        </w:rPr>
        <w:t xml:space="preserve">муниципального района </w:t>
      </w:r>
      <w:proofErr w:type="gramStart"/>
      <w:r>
        <w:rPr>
          <w:rFonts w:ascii="Times New Roman" w:hAnsi="Times New Roman"/>
          <w:sz w:val="24"/>
          <w:szCs w:val="24"/>
        </w:rPr>
        <w:t>Ставропольский</w:t>
      </w:r>
      <w:proofErr w:type="gramEnd"/>
    </w:p>
    <w:p w:rsidR="00500A52" w:rsidRDefault="00D55CCE">
      <w:pPr>
        <w:spacing w:after="143" w:line="240" w:lineRule="auto"/>
        <w:jc w:val="both"/>
        <w:rPr>
          <w:rFonts w:ascii="Times New Roman" w:hAnsi="Times New Roman"/>
          <w:sz w:val="24"/>
          <w:szCs w:val="24"/>
        </w:rPr>
      </w:pPr>
      <w:r>
        <w:rPr>
          <w:rFonts w:ascii="Times New Roman" w:hAnsi="Times New Roman"/>
          <w:sz w:val="24"/>
          <w:szCs w:val="24"/>
        </w:rPr>
        <w:t xml:space="preserve">Самарской области                                                                                   </w:t>
      </w:r>
      <w:r w:rsidR="0013246B">
        <w:rPr>
          <w:rFonts w:ascii="Times New Roman" w:hAnsi="Times New Roman"/>
          <w:sz w:val="24"/>
          <w:szCs w:val="24"/>
        </w:rPr>
        <w:t xml:space="preserve">   </w:t>
      </w:r>
      <w:r w:rsidR="00B92F85">
        <w:rPr>
          <w:rFonts w:ascii="Times New Roman" w:hAnsi="Times New Roman"/>
          <w:sz w:val="24"/>
          <w:szCs w:val="24"/>
        </w:rPr>
        <w:t xml:space="preserve">   </w:t>
      </w:r>
      <w:r w:rsidR="0035474F">
        <w:rPr>
          <w:rFonts w:ascii="Times New Roman" w:hAnsi="Times New Roman"/>
          <w:sz w:val="24"/>
          <w:szCs w:val="24"/>
        </w:rPr>
        <w:t xml:space="preserve"> </w:t>
      </w:r>
      <w:r>
        <w:rPr>
          <w:rFonts w:ascii="Times New Roman" w:hAnsi="Times New Roman"/>
          <w:sz w:val="24"/>
          <w:szCs w:val="24"/>
        </w:rPr>
        <w:t xml:space="preserve">         </w:t>
      </w:r>
      <w:r w:rsidR="00E86CED">
        <w:rPr>
          <w:rFonts w:ascii="Times New Roman" w:hAnsi="Times New Roman"/>
          <w:sz w:val="24"/>
          <w:szCs w:val="24"/>
        </w:rPr>
        <w:t xml:space="preserve">Н.М. </w:t>
      </w:r>
      <w:proofErr w:type="spellStart"/>
      <w:r w:rsidR="00E86CED">
        <w:rPr>
          <w:rFonts w:ascii="Times New Roman" w:hAnsi="Times New Roman"/>
          <w:sz w:val="24"/>
          <w:szCs w:val="24"/>
        </w:rPr>
        <w:t>Буянова</w:t>
      </w:r>
      <w:proofErr w:type="spellEnd"/>
    </w:p>
    <w:p w:rsidR="00500A52" w:rsidRDefault="00500A52">
      <w:pPr>
        <w:spacing w:after="143" w:line="240" w:lineRule="auto"/>
        <w:jc w:val="both"/>
        <w:rPr>
          <w:rFonts w:ascii="Times New Roman" w:eastAsia="Times New Roman" w:hAnsi="Times New Roman" w:cs="Times New Roman"/>
          <w:color w:val="000000"/>
          <w:lang w:eastAsia="ru-RU"/>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D55CCE" w:rsidP="00274C46">
      <w:pPr>
        <w:spacing w:after="0" w:line="240" w:lineRule="auto"/>
        <w:ind w:left="5529"/>
        <w:rPr>
          <w:sz w:val="18"/>
          <w:szCs w:val="18"/>
        </w:rPr>
      </w:pPr>
      <w:r>
        <w:rPr>
          <w:rFonts w:ascii="Times New Roman" w:eastAsia="Times New Roman" w:hAnsi="Times New Roman" w:cs="Times New Roman"/>
          <w:color w:val="000000"/>
          <w:sz w:val="18"/>
          <w:szCs w:val="18"/>
          <w:lang w:eastAsia="ru-RU"/>
        </w:rPr>
        <w:t xml:space="preserve">                                                                                                                       </w:t>
      </w:r>
      <w:proofErr w:type="gramStart"/>
      <w:r>
        <w:rPr>
          <w:rFonts w:ascii="Times New Roman" w:eastAsia="Times New Roman" w:hAnsi="Times New Roman" w:cs="Times New Roman"/>
          <w:color w:val="000000"/>
          <w:sz w:val="18"/>
          <w:szCs w:val="18"/>
          <w:lang w:eastAsia="ru-RU"/>
        </w:rPr>
        <w:t>Утвержден</w:t>
      </w:r>
      <w:proofErr w:type="gramEnd"/>
      <w:r w:rsidR="00274C46">
        <w:rPr>
          <w:rFonts w:ascii="Times New Roman" w:eastAsia="Times New Roman" w:hAnsi="Times New Roman" w:cs="Times New Roman"/>
          <w:color w:val="000000"/>
          <w:sz w:val="18"/>
          <w:szCs w:val="18"/>
          <w:lang w:eastAsia="ru-RU"/>
        </w:rPr>
        <w:t xml:space="preserve"> </w:t>
      </w:r>
      <w:r>
        <w:rPr>
          <w:rFonts w:ascii="Times New Roman" w:eastAsia="Times New Roman" w:hAnsi="Times New Roman" w:cs="Times New Roman"/>
          <w:color w:val="000000"/>
          <w:sz w:val="18"/>
          <w:szCs w:val="18"/>
          <w:lang w:eastAsia="ru-RU"/>
        </w:rPr>
        <w:t>постановлением администрации</w:t>
      </w:r>
    </w:p>
    <w:p w:rsidR="00500A52" w:rsidRDefault="00271582" w:rsidP="00274C46">
      <w:pPr>
        <w:tabs>
          <w:tab w:val="left" w:pos="0"/>
        </w:tabs>
        <w:spacing w:after="86" w:line="240" w:lineRule="auto"/>
        <w:ind w:left="5529" w:right="435"/>
        <w:jc w:val="right"/>
        <w:rPr>
          <w:rFonts w:ascii="Times New Roman" w:hAnsi="Times New Roman" w:cs="Times New Roman"/>
          <w:bCs/>
          <w:color w:val="000000"/>
          <w:sz w:val="18"/>
          <w:szCs w:val="18"/>
        </w:rPr>
      </w:pPr>
      <w:r>
        <w:rPr>
          <w:rFonts w:ascii="Times New Roman" w:hAnsi="Times New Roman" w:cs="Times New Roman"/>
          <w:bCs/>
          <w:color w:val="000000"/>
          <w:sz w:val="18"/>
          <w:szCs w:val="18"/>
        </w:rPr>
        <w:t xml:space="preserve">сельского поселения  </w:t>
      </w:r>
      <w:proofErr w:type="gramStart"/>
      <w:r>
        <w:rPr>
          <w:rFonts w:ascii="Times New Roman" w:hAnsi="Times New Roman" w:cs="Times New Roman"/>
          <w:bCs/>
          <w:color w:val="000000"/>
          <w:sz w:val="18"/>
          <w:szCs w:val="18"/>
        </w:rPr>
        <w:t>Новая</w:t>
      </w:r>
      <w:proofErr w:type="gramEnd"/>
      <w:r>
        <w:rPr>
          <w:rFonts w:ascii="Times New Roman" w:hAnsi="Times New Roman" w:cs="Times New Roman"/>
          <w:bCs/>
          <w:color w:val="000000"/>
          <w:sz w:val="18"/>
          <w:szCs w:val="18"/>
        </w:rPr>
        <w:t xml:space="preserve"> Бинарадка</w:t>
      </w:r>
      <w:r w:rsidR="00D55CCE">
        <w:rPr>
          <w:rFonts w:ascii="Times New Roman" w:hAnsi="Times New Roman" w:cs="Times New Roman"/>
          <w:bCs/>
          <w:color w:val="000000"/>
          <w:sz w:val="18"/>
          <w:szCs w:val="18"/>
        </w:rPr>
        <w:t xml:space="preserve"> </w:t>
      </w:r>
    </w:p>
    <w:p w:rsidR="00500A52" w:rsidRDefault="00D55CCE" w:rsidP="00274C46">
      <w:pPr>
        <w:tabs>
          <w:tab w:val="left" w:pos="0"/>
        </w:tabs>
        <w:spacing w:after="86" w:line="240" w:lineRule="auto"/>
        <w:ind w:left="5529" w:right="435"/>
        <w:jc w:val="right"/>
        <w:rPr>
          <w:sz w:val="18"/>
          <w:szCs w:val="18"/>
        </w:rPr>
      </w:pPr>
      <w:r>
        <w:rPr>
          <w:rFonts w:ascii="Times New Roman" w:hAnsi="Times New Roman" w:cs="Times New Roman"/>
          <w:bCs/>
          <w:color w:val="000000"/>
          <w:sz w:val="18"/>
          <w:szCs w:val="18"/>
        </w:rPr>
        <w:t>муниципального района Ставропольский</w:t>
      </w:r>
    </w:p>
    <w:p w:rsidR="00D55CCE" w:rsidRDefault="00D55CCE" w:rsidP="00274C46">
      <w:pPr>
        <w:tabs>
          <w:tab w:val="left" w:pos="0"/>
        </w:tabs>
        <w:spacing w:after="86" w:line="240" w:lineRule="auto"/>
        <w:ind w:left="5529" w:right="435"/>
        <w:jc w:val="right"/>
        <w:rPr>
          <w:rFonts w:ascii="Times New Roman" w:eastAsia="Times New Roman" w:hAnsi="Times New Roman" w:cs="Times New Roman"/>
          <w:bCs/>
          <w:color w:val="000000"/>
          <w:sz w:val="18"/>
          <w:szCs w:val="18"/>
          <w:lang w:eastAsia="ru-RU"/>
        </w:rPr>
      </w:pPr>
      <w:r>
        <w:rPr>
          <w:rFonts w:ascii="Times New Roman" w:eastAsia="Times New Roman" w:hAnsi="Times New Roman" w:cs="Times New Roman"/>
          <w:bCs/>
          <w:color w:val="000000"/>
          <w:sz w:val="18"/>
          <w:szCs w:val="18"/>
          <w:lang w:eastAsia="ru-RU"/>
        </w:rPr>
        <w:t>Самарской области</w:t>
      </w:r>
    </w:p>
    <w:p w:rsidR="00500A52" w:rsidRPr="007B2DC9" w:rsidRDefault="00E21C41" w:rsidP="00274C46">
      <w:pPr>
        <w:tabs>
          <w:tab w:val="left" w:pos="0"/>
        </w:tabs>
        <w:spacing w:after="86" w:line="240" w:lineRule="auto"/>
        <w:ind w:left="5529" w:right="435"/>
        <w:jc w:val="right"/>
        <w:rPr>
          <w:b/>
          <w:sz w:val="18"/>
          <w:szCs w:val="18"/>
          <w:u w:val="single"/>
        </w:rPr>
      </w:pPr>
      <w:r>
        <w:rPr>
          <w:rFonts w:ascii="Times New Roman" w:eastAsia="Times New Roman" w:hAnsi="Times New Roman" w:cs="Times New Roman"/>
          <w:b/>
          <w:color w:val="000000"/>
          <w:sz w:val="18"/>
          <w:szCs w:val="18"/>
          <w:u w:val="single"/>
          <w:lang w:eastAsia="ru-RU"/>
        </w:rPr>
        <w:t>о</w:t>
      </w:r>
      <w:r w:rsidR="00D55CCE" w:rsidRPr="007B2DC9">
        <w:rPr>
          <w:rFonts w:ascii="Times New Roman" w:eastAsia="Times New Roman" w:hAnsi="Times New Roman" w:cs="Times New Roman"/>
          <w:b/>
          <w:color w:val="000000"/>
          <w:sz w:val="18"/>
          <w:szCs w:val="18"/>
          <w:u w:val="single"/>
          <w:lang w:eastAsia="ru-RU"/>
        </w:rPr>
        <w:t>т</w:t>
      </w:r>
      <w:r>
        <w:rPr>
          <w:rFonts w:ascii="Times New Roman" w:eastAsia="Times New Roman" w:hAnsi="Times New Roman" w:cs="Times New Roman"/>
          <w:b/>
          <w:color w:val="000000"/>
          <w:sz w:val="18"/>
          <w:szCs w:val="18"/>
          <w:u w:val="single"/>
          <w:lang w:eastAsia="ru-RU"/>
        </w:rPr>
        <w:t xml:space="preserve"> </w:t>
      </w:r>
      <w:r w:rsidR="00D55CCE" w:rsidRPr="007B2DC9">
        <w:rPr>
          <w:rFonts w:ascii="Times New Roman" w:eastAsia="Times New Roman" w:hAnsi="Times New Roman" w:cs="Times New Roman"/>
          <w:b/>
          <w:color w:val="000000"/>
          <w:sz w:val="18"/>
          <w:szCs w:val="18"/>
          <w:u w:val="single"/>
          <w:lang w:eastAsia="ru-RU"/>
        </w:rPr>
        <w:t xml:space="preserve"> </w:t>
      </w:r>
      <w:r w:rsidR="007B2DC9" w:rsidRPr="007B2DC9">
        <w:rPr>
          <w:rFonts w:ascii="Times New Roman" w:eastAsia="Times New Roman" w:hAnsi="Times New Roman" w:cs="Times New Roman"/>
          <w:b/>
          <w:color w:val="000000"/>
          <w:sz w:val="18"/>
          <w:szCs w:val="18"/>
          <w:u w:val="single"/>
          <w:lang w:eastAsia="ru-RU"/>
        </w:rPr>
        <w:t>04.10.</w:t>
      </w:r>
      <w:r w:rsidR="00123186" w:rsidRPr="007B2DC9">
        <w:rPr>
          <w:rFonts w:ascii="Times New Roman" w:eastAsia="Times New Roman" w:hAnsi="Times New Roman" w:cs="Times New Roman"/>
          <w:b/>
          <w:color w:val="000000"/>
          <w:sz w:val="18"/>
          <w:szCs w:val="18"/>
          <w:u w:val="single"/>
          <w:lang w:eastAsia="ru-RU"/>
        </w:rPr>
        <w:t>202</w:t>
      </w:r>
      <w:r w:rsidR="00271582" w:rsidRPr="007B2DC9">
        <w:rPr>
          <w:rFonts w:ascii="Times New Roman" w:eastAsia="Times New Roman" w:hAnsi="Times New Roman" w:cs="Times New Roman"/>
          <w:b/>
          <w:color w:val="000000"/>
          <w:sz w:val="18"/>
          <w:szCs w:val="18"/>
          <w:u w:val="single"/>
          <w:lang w:eastAsia="ru-RU"/>
        </w:rPr>
        <w:t xml:space="preserve">2 </w:t>
      </w:r>
      <w:r w:rsidR="00D55CCE" w:rsidRPr="007B2DC9">
        <w:rPr>
          <w:rFonts w:ascii="Times New Roman" w:eastAsia="Times New Roman" w:hAnsi="Times New Roman" w:cs="Times New Roman"/>
          <w:b/>
          <w:color w:val="000000"/>
          <w:sz w:val="18"/>
          <w:szCs w:val="18"/>
          <w:u w:val="single"/>
          <w:lang w:eastAsia="ru-RU"/>
        </w:rPr>
        <w:t xml:space="preserve"> №</w:t>
      </w:r>
      <w:r w:rsidR="007B2DC9" w:rsidRPr="007B2DC9">
        <w:rPr>
          <w:rFonts w:ascii="Times New Roman" w:eastAsia="Times New Roman" w:hAnsi="Times New Roman" w:cs="Times New Roman"/>
          <w:b/>
          <w:color w:val="000000"/>
          <w:sz w:val="18"/>
          <w:szCs w:val="18"/>
          <w:u w:val="single"/>
          <w:lang w:eastAsia="ru-RU"/>
        </w:rPr>
        <w:t xml:space="preserve"> 55</w:t>
      </w:r>
    </w:p>
    <w:p w:rsidR="00500A52" w:rsidRDefault="00500A52">
      <w:pPr>
        <w:spacing w:after="0" w:line="240" w:lineRule="auto"/>
        <w:ind w:firstLine="709"/>
        <w:jc w:val="right"/>
        <w:rPr>
          <w:sz w:val="24"/>
          <w:szCs w:val="24"/>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p>
    <w:p w:rsidR="00500A52" w:rsidRDefault="00500A52">
      <w:pPr>
        <w:spacing w:after="0" w:line="240" w:lineRule="auto"/>
        <w:ind w:firstLine="709"/>
        <w:jc w:val="center"/>
        <w:rPr>
          <w:rFonts w:ascii="Times New Roman" w:eastAsia="Times New Roman" w:hAnsi="Times New Roman" w:cs="Times New Roman"/>
          <w:b/>
          <w:color w:val="000000"/>
          <w:lang w:eastAsia="ru-RU"/>
        </w:rPr>
      </w:pPr>
      <w:bookmarkStart w:id="0" w:name="_GoBack"/>
      <w:bookmarkEnd w:id="0"/>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Административный регламент</w:t>
      </w: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предоставления муниципальной услуги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500A52">
      <w:pPr>
        <w:spacing w:after="0" w:line="240" w:lineRule="auto"/>
        <w:ind w:firstLine="709"/>
        <w:jc w:val="center"/>
        <w:rPr>
          <w:sz w:val="24"/>
          <w:szCs w:val="24"/>
        </w:rPr>
      </w:pPr>
    </w:p>
    <w:p w:rsidR="00500A52" w:rsidRDefault="00D55CCE">
      <w:pPr>
        <w:spacing w:after="0" w:line="240" w:lineRule="auto"/>
        <w:ind w:firstLine="709"/>
        <w:jc w:val="center"/>
        <w:rPr>
          <w:sz w:val="24"/>
          <w:szCs w:val="24"/>
        </w:rPr>
      </w:pPr>
      <w:r>
        <w:rPr>
          <w:rFonts w:ascii="Times New Roman" w:eastAsia="Times New Roman" w:hAnsi="Times New Roman" w:cs="Times New Roman"/>
          <w:b/>
          <w:color w:val="000000"/>
          <w:sz w:val="24"/>
          <w:szCs w:val="24"/>
          <w:lang w:eastAsia="ru-RU"/>
        </w:rPr>
        <w:t>Раздел 1. Общие положения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1.1. Настоящий административный регламент предоставления </w:t>
      </w:r>
      <w:proofErr w:type="gramStart"/>
      <w:r>
        <w:rPr>
          <w:rFonts w:ascii="Times New Roman" w:eastAsia="Times New Roman" w:hAnsi="Times New Roman" w:cs="Times New Roman"/>
          <w:color w:val="000000"/>
          <w:sz w:val="24"/>
          <w:szCs w:val="24"/>
          <w:lang w:eastAsia="ru-RU"/>
        </w:rPr>
        <w:t>муниципальной</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услуги по принятию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на те</w:t>
      </w:r>
      <w:r w:rsidR="00271582">
        <w:rPr>
          <w:rFonts w:ascii="Times New Roman" w:eastAsia="Times New Roman" w:hAnsi="Times New Roman" w:cs="Times New Roman"/>
          <w:color w:val="000000"/>
          <w:sz w:val="24"/>
          <w:szCs w:val="24"/>
          <w:lang w:eastAsia="ru-RU"/>
        </w:rPr>
        <w:t>рритории сельского поселения Новая Бинарадка</w:t>
      </w:r>
      <w:r>
        <w:rPr>
          <w:rFonts w:ascii="Times New Roman" w:eastAsia="Times New Roman" w:hAnsi="Times New Roman" w:cs="Times New Roman"/>
          <w:color w:val="000000"/>
          <w:sz w:val="24"/>
          <w:szCs w:val="24"/>
          <w:lang w:eastAsia="ru-RU"/>
        </w:rPr>
        <w:t xml:space="preserve">   (далее – административный регламент), разработан в целях повышения качества исполнения и доступности муниципальной услуги по принятию решения об использовании донного грунта, извлеченного при проведении дноуглубительных и других работ, связанных с изменением дна</w:t>
      </w:r>
      <w:proofErr w:type="gramEnd"/>
      <w:r>
        <w:rPr>
          <w:rFonts w:ascii="Times New Roman" w:eastAsia="Times New Roman" w:hAnsi="Times New Roman" w:cs="Times New Roman"/>
          <w:color w:val="000000"/>
          <w:sz w:val="24"/>
          <w:szCs w:val="24"/>
          <w:lang w:eastAsia="ru-RU"/>
        </w:rPr>
        <w:t xml:space="preserve"> и берегов водных объектов на те</w:t>
      </w:r>
      <w:r w:rsidR="00271582">
        <w:rPr>
          <w:rFonts w:ascii="Times New Roman" w:eastAsia="Times New Roman" w:hAnsi="Times New Roman" w:cs="Times New Roman"/>
          <w:color w:val="000000"/>
          <w:sz w:val="24"/>
          <w:szCs w:val="24"/>
          <w:lang w:eastAsia="ru-RU"/>
        </w:rPr>
        <w:t>рритории  сельского поселения Новая Бинарадка</w:t>
      </w:r>
      <w:r>
        <w:rPr>
          <w:rFonts w:ascii="Times New Roman" w:eastAsia="Times New Roman" w:hAnsi="Times New Roman" w:cs="Times New Roman"/>
          <w:color w:val="000000"/>
          <w:sz w:val="24"/>
          <w:szCs w:val="24"/>
          <w:lang w:eastAsia="ru-RU"/>
        </w:rPr>
        <w:t>, определяет сроки и последовательность действий административных процедур при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1.2. 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9" w:tgtFrame="_blank">
        <w:r>
          <w:rPr>
            <w:rFonts w:ascii="Times New Roman" w:eastAsia="Times New Roman" w:hAnsi="Times New Roman" w:cs="Times New Roman"/>
            <w:color w:val="000000"/>
            <w:sz w:val="24"/>
            <w:szCs w:val="24"/>
            <w:lang w:eastAsia="ru-RU"/>
          </w:rPr>
          <w:t>от 06.10.2003 №131-ФЗ</w:t>
        </w:r>
      </w:hyperlink>
      <w:r>
        <w:rPr>
          <w:rFonts w:ascii="Times New Roman" w:eastAsia="Times New Roman" w:hAnsi="Times New Roman" w:cs="Times New Roman"/>
          <w:color w:val="000000"/>
          <w:sz w:val="24"/>
          <w:szCs w:val="24"/>
          <w:lang w:eastAsia="ru-RU"/>
        </w:rPr>
        <w:t xml:space="preserve"> «Об общих принципах организации местного самоуправления в Российской Федерации;</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Федеральным законом </w:t>
      </w:r>
      <w:hyperlink r:id="rId10" w:tgtFrame="_blank">
        <w:r>
          <w:rPr>
            <w:rFonts w:ascii="Times New Roman" w:eastAsia="Times New Roman" w:hAnsi="Times New Roman" w:cs="Times New Roman"/>
            <w:color w:val="000000"/>
            <w:sz w:val="24"/>
            <w:szCs w:val="24"/>
            <w:lang w:eastAsia="ru-RU"/>
          </w:rPr>
          <w:t>от 27.07.2010 № 210-ФЗ</w:t>
        </w:r>
      </w:hyperlink>
      <w:r>
        <w:rPr>
          <w:rFonts w:ascii="Times New Roman" w:eastAsia="Times New Roman" w:hAnsi="Times New Roman" w:cs="Times New Roman"/>
          <w:color w:val="000000"/>
          <w:sz w:val="24"/>
          <w:szCs w:val="24"/>
          <w:lang w:eastAsia="ru-RU"/>
        </w:rPr>
        <w:t xml:space="preserve">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 </w:t>
      </w:r>
      <w:hyperlink r:id="rId11" w:tgtFrame="_blank">
        <w:r>
          <w:rPr>
            <w:rFonts w:ascii="Times New Roman" w:eastAsia="Times New Roman" w:hAnsi="Times New Roman" w:cs="Times New Roman"/>
            <w:color w:val="000000"/>
            <w:sz w:val="24"/>
            <w:szCs w:val="24"/>
            <w:lang w:eastAsia="ru-RU"/>
          </w:rPr>
          <w:t>Уставом</w:t>
        </w:r>
      </w:hyperlink>
      <w:r w:rsidR="00271582">
        <w:rPr>
          <w:rFonts w:ascii="Times New Roman" w:eastAsia="Times New Roman" w:hAnsi="Times New Roman" w:cs="Times New Roman"/>
          <w:color w:val="000000"/>
          <w:sz w:val="24"/>
          <w:szCs w:val="24"/>
          <w:lang w:eastAsia="ru-RU"/>
        </w:rPr>
        <w:t xml:space="preserve"> сельского  поселения </w:t>
      </w:r>
      <w:proofErr w:type="gramStart"/>
      <w:r w:rsidR="00271582">
        <w:rPr>
          <w:rFonts w:ascii="Times New Roman" w:eastAsia="Times New Roman" w:hAnsi="Times New Roman" w:cs="Times New Roman"/>
          <w:color w:val="000000"/>
          <w:sz w:val="24"/>
          <w:szCs w:val="24"/>
          <w:lang w:eastAsia="ru-RU"/>
        </w:rPr>
        <w:t>Новая</w:t>
      </w:r>
      <w:proofErr w:type="gramEnd"/>
      <w:r w:rsidR="00271582">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1.3. Заявителями, имеющими право на получение муниципальной услуги, являются физические и юридические лица (далее - заявители).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 имени юридического лица заявление вправе подавать: лица, действующие в соответствии с учредительными документами и правовыми актами без доверенности; представители, в силу полномочий, основанных на доверенности; участники юридических лиц в предусмотренных законом случаях.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 Информирование о порядке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1.4.1. Информацию о порядке и правилах предоставления муниципальной услуги можно получить по адресу исполнителя муниципальной услуги: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Адрес: </w:t>
      </w:r>
      <w:r w:rsidR="00271582" w:rsidRPr="00271582">
        <w:rPr>
          <w:rFonts w:ascii="Times New Roman" w:eastAsia="Times New Roman" w:hAnsi="Times New Roman" w:cs="Times New Roman"/>
          <w:color w:val="000000"/>
          <w:sz w:val="24"/>
          <w:szCs w:val="24"/>
          <w:lang w:eastAsia="ru-RU"/>
        </w:rPr>
        <w:t>445150, РФ,  Самарская область, Ставропольский район, с.</w:t>
      </w:r>
      <w:r w:rsidR="007B2DC9">
        <w:rPr>
          <w:rFonts w:ascii="Times New Roman" w:eastAsia="Times New Roman" w:hAnsi="Times New Roman" w:cs="Times New Roman"/>
          <w:color w:val="000000"/>
          <w:sz w:val="24"/>
          <w:szCs w:val="24"/>
          <w:lang w:eastAsia="ru-RU"/>
        </w:rPr>
        <w:t xml:space="preserve"> </w:t>
      </w:r>
      <w:r w:rsidR="00271582" w:rsidRPr="00271582">
        <w:rPr>
          <w:rFonts w:ascii="Times New Roman" w:eastAsia="Times New Roman" w:hAnsi="Times New Roman" w:cs="Times New Roman"/>
          <w:color w:val="000000"/>
          <w:sz w:val="24"/>
          <w:szCs w:val="24"/>
          <w:lang w:eastAsia="ru-RU"/>
        </w:rPr>
        <w:t>Новая Бинарадка,</w:t>
      </w:r>
      <w:r w:rsidR="00271582">
        <w:rPr>
          <w:rFonts w:ascii="Times New Roman" w:eastAsia="Times New Roman" w:hAnsi="Times New Roman" w:cs="Times New Roman"/>
          <w:color w:val="000000"/>
          <w:sz w:val="24"/>
          <w:szCs w:val="24"/>
          <w:lang w:eastAsia="ru-RU"/>
        </w:rPr>
        <w:t xml:space="preserve"> </w:t>
      </w:r>
      <w:r w:rsidR="00271582" w:rsidRPr="00271582">
        <w:rPr>
          <w:rFonts w:ascii="Times New Roman" w:eastAsia="Times New Roman" w:hAnsi="Times New Roman" w:cs="Times New Roman"/>
          <w:color w:val="000000"/>
          <w:sz w:val="24"/>
          <w:szCs w:val="24"/>
          <w:lang w:eastAsia="ru-RU"/>
        </w:rPr>
        <w:t>ул.</w:t>
      </w:r>
      <w:r w:rsidR="00271582">
        <w:rPr>
          <w:rFonts w:ascii="Times New Roman" w:eastAsia="Times New Roman" w:hAnsi="Times New Roman" w:cs="Times New Roman"/>
          <w:color w:val="000000"/>
          <w:sz w:val="24"/>
          <w:szCs w:val="24"/>
          <w:lang w:eastAsia="ru-RU"/>
        </w:rPr>
        <w:t xml:space="preserve"> </w:t>
      </w:r>
      <w:r w:rsidR="00271582" w:rsidRPr="00271582">
        <w:rPr>
          <w:rFonts w:ascii="Times New Roman" w:eastAsia="Times New Roman" w:hAnsi="Times New Roman" w:cs="Times New Roman"/>
          <w:color w:val="000000"/>
          <w:sz w:val="24"/>
          <w:szCs w:val="24"/>
          <w:lang w:eastAsia="ru-RU"/>
        </w:rPr>
        <w:t>Центральная, 26</w:t>
      </w:r>
      <w:r>
        <w:rPr>
          <w:rFonts w:ascii="Times New Roman" w:eastAsia="Times New Roman" w:hAnsi="Times New Roman" w:cs="Times New Roman"/>
          <w:color w:val="000000"/>
          <w:sz w:val="24"/>
          <w:szCs w:val="24"/>
          <w:lang w:eastAsia="ru-RU"/>
        </w:rPr>
        <w:t xml:space="preserve"> , телефоны </w:t>
      </w:r>
      <w:r>
        <w:rPr>
          <w:rFonts w:ascii="Times New Roman" w:eastAsia="Times New Roman" w:hAnsi="Times New Roman" w:cs="Times New Roman"/>
          <w:bCs/>
          <w:color w:val="000000"/>
          <w:sz w:val="24"/>
          <w:szCs w:val="24"/>
          <w:lang w:eastAsia="ru-RU"/>
        </w:rPr>
        <w:t>8(8482)23</w:t>
      </w:r>
      <w:r w:rsidR="00271582">
        <w:rPr>
          <w:rFonts w:ascii="Times New Roman" w:eastAsia="Times New Roman" w:hAnsi="Times New Roman" w:cs="Times New Roman"/>
          <w:bCs/>
          <w:color w:val="000000"/>
          <w:sz w:val="24"/>
          <w:szCs w:val="24"/>
          <w:lang w:eastAsia="ru-RU"/>
        </w:rPr>
        <w:t>0316</w:t>
      </w:r>
      <w:r>
        <w:rPr>
          <w:rFonts w:ascii="Times New Roman" w:eastAsia="Times New Roman" w:hAnsi="Times New Roman" w:cs="Times New Roman"/>
          <w:bCs/>
          <w:color w:val="000000"/>
          <w:sz w:val="24"/>
          <w:szCs w:val="24"/>
          <w:lang w:eastAsia="ru-RU"/>
        </w:rPr>
        <w:t>, 8(8482)23</w:t>
      </w:r>
      <w:r w:rsidR="00271582">
        <w:rPr>
          <w:rFonts w:ascii="Times New Roman" w:eastAsia="Times New Roman" w:hAnsi="Times New Roman" w:cs="Times New Roman"/>
          <w:bCs/>
          <w:color w:val="000000"/>
          <w:sz w:val="24"/>
          <w:szCs w:val="24"/>
          <w:lang w:eastAsia="ru-RU"/>
        </w:rPr>
        <w:t>0346</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1.4.2. Информация, предоставляемая заинтересованным лицам о муниципальной услуге, является открытой и общедоступной. Информирование о правилах предоставления муниципальной услуги включает в себя информирование непосредственно по адресу исполнителя муниципальной услуги, а также с использованием средств телефонной, почтовой и электронной связей.</w:t>
      </w:r>
    </w:p>
    <w:p w:rsidR="00500A52" w:rsidRDefault="00D55CCE">
      <w:pPr>
        <w:spacing w:after="0" w:line="240" w:lineRule="auto"/>
        <w:ind w:firstLine="709"/>
        <w:jc w:val="both"/>
      </w:pPr>
      <w:r>
        <w:rPr>
          <w:rFonts w:ascii="Times New Roman" w:eastAsia="Times New Roman" w:hAnsi="Times New Roman" w:cs="Times New Roman"/>
          <w:color w:val="000000"/>
          <w:sz w:val="24"/>
          <w:szCs w:val="24"/>
          <w:lang w:eastAsia="ru-RU"/>
        </w:rPr>
        <w:t xml:space="preserve">1.4.3. Адрес официального сайта администрации сельского поселения </w:t>
      </w:r>
      <w:proofErr w:type="gramStart"/>
      <w:r w:rsidR="00271582">
        <w:rPr>
          <w:rFonts w:ascii="Times New Roman" w:eastAsia="Times New Roman" w:hAnsi="Times New Roman" w:cs="Times New Roman"/>
          <w:color w:val="000000"/>
          <w:sz w:val="24"/>
          <w:szCs w:val="24"/>
          <w:lang w:eastAsia="ru-RU"/>
        </w:rPr>
        <w:t>Новая</w:t>
      </w:r>
      <w:proofErr w:type="gramEnd"/>
      <w:r w:rsidR="00271582">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в информационно-телекоммуникационной сети Интернет</w:t>
      </w:r>
      <w:r w:rsidR="000B48E9" w:rsidRPr="000B48E9">
        <w:rPr>
          <w:rFonts w:ascii="Times New Roman" w:hAnsi="Times New Roman" w:cs="Times New Roman"/>
          <w:sz w:val="26"/>
          <w:szCs w:val="26"/>
        </w:rPr>
        <w:t xml:space="preserve"> </w:t>
      </w:r>
      <w:r w:rsidR="00271582" w:rsidRPr="00271582">
        <w:rPr>
          <w:rFonts w:ascii="Times New Roman" w:hAnsi="Times New Roman" w:cs="Times New Roman"/>
          <w:sz w:val="24"/>
          <w:szCs w:val="24"/>
          <w:lang w:val="en-US"/>
        </w:rPr>
        <w:t>http</w:t>
      </w:r>
      <w:r w:rsidR="00271582" w:rsidRPr="00271582">
        <w:rPr>
          <w:rFonts w:ascii="Times New Roman" w:hAnsi="Times New Roman" w:cs="Times New Roman"/>
          <w:sz w:val="24"/>
          <w:szCs w:val="24"/>
        </w:rPr>
        <w:t>://</w:t>
      </w:r>
      <w:r w:rsidR="00271582" w:rsidRPr="00271582">
        <w:rPr>
          <w:rFonts w:ascii="Times New Roman" w:hAnsi="Times New Roman" w:cs="Times New Roman"/>
          <w:sz w:val="24"/>
          <w:szCs w:val="24"/>
          <w:lang w:val="en-US"/>
        </w:rPr>
        <w:t>www</w:t>
      </w:r>
      <w:r w:rsidR="00271582" w:rsidRPr="00271582">
        <w:rPr>
          <w:rFonts w:ascii="Times New Roman" w:hAnsi="Times New Roman" w:cs="Times New Roman"/>
          <w:sz w:val="24"/>
          <w:szCs w:val="24"/>
        </w:rPr>
        <w:t>.</w:t>
      </w:r>
      <w:r w:rsidR="00271582" w:rsidRPr="00271582">
        <w:rPr>
          <w:rFonts w:ascii="Times New Roman" w:hAnsi="Times New Roman" w:cs="Times New Roman"/>
          <w:sz w:val="24"/>
          <w:szCs w:val="24"/>
          <w:lang w:val="en-US"/>
        </w:rPr>
        <w:t>n</w:t>
      </w:r>
      <w:r w:rsidR="00271582" w:rsidRPr="00271582">
        <w:rPr>
          <w:rFonts w:ascii="Times New Roman" w:hAnsi="Times New Roman" w:cs="Times New Roman"/>
          <w:sz w:val="24"/>
          <w:szCs w:val="24"/>
        </w:rPr>
        <w:t>.</w:t>
      </w:r>
      <w:proofErr w:type="spellStart"/>
      <w:r w:rsidR="00271582" w:rsidRPr="00271582">
        <w:rPr>
          <w:rFonts w:ascii="Times New Roman" w:hAnsi="Times New Roman" w:cs="Times New Roman"/>
          <w:sz w:val="24"/>
          <w:szCs w:val="24"/>
          <w:lang w:val="en-US"/>
        </w:rPr>
        <w:t>binaradka</w:t>
      </w:r>
      <w:proofErr w:type="spellEnd"/>
      <w:r w:rsidR="00271582" w:rsidRPr="00271582">
        <w:rPr>
          <w:rFonts w:ascii="Times New Roman" w:hAnsi="Times New Roman" w:cs="Times New Roman"/>
          <w:sz w:val="24"/>
          <w:szCs w:val="24"/>
        </w:rPr>
        <w:t>.</w:t>
      </w:r>
      <w:proofErr w:type="spellStart"/>
      <w:r w:rsidR="00271582" w:rsidRPr="00271582">
        <w:rPr>
          <w:rFonts w:ascii="Times New Roman" w:hAnsi="Times New Roman" w:cs="Times New Roman"/>
          <w:sz w:val="24"/>
          <w:szCs w:val="24"/>
          <w:lang w:val="en-US"/>
        </w:rPr>
        <w:t>stavrsp</w:t>
      </w:r>
      <w:proofErr w:type="spellEnd"/>
      <w:r w:rsidR="00271582" w:rsidRPr="00271582">
        <w:rPr>
          <w:rFonts w:ascii="Times New Roman" w:hAnsi="Times New Roman" w:cs="Times New Roman"/>
          <w:sz w:val="24"/>
          <w:szCs w:val="24"/>
        </w:rPr>
        <w:t>.</w:t>
      </w:r>
      <w:proofErr w:type="spellStart"/>
      <w:r w:rsidR="00271582" w:rsidRPr="00271582">
        <w:rPr>
          <w:rFonts w:ascii="Times New Roman" w:hAnsi="Times New Roman" w:cs="Times New Roman"/>
          <w:sz w:val="24"/>
          <w:szCs w:val="24"/>
          <w:lang w:val="en-US"/>
        </w:rPr>
        <w:t>ru</w:t>
      </w:r>
      <w:proofErr w:type="spellEnd"/>
      <w:r>
        <w:rPr>
          <w:rStyle w:val="-"/>
          <w:rFonts w:ascii="Times New Roman" w:eastAsia="Times New Roman" w:hAnsi="Times New Roman" w:cs="Times New Roman"/>
          <w:color w:val="000000"/>
          <w:sz w:val="24"/>
          <w:szCs w:val="24"/>
          <w:u w:val="none"/>
          <w:lang w:eastAsia="ru-RU"/>
        </w:rPr>
        <w:t>.</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1.4.4. Получение заявителями информации о муниципальной услуге может осуществляться путем индивидуального информирования в устной и письменной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Индивидуальное устное информирование по процедуре предоставления муниципальной услуги осуществляется специалистом исполнителя муниципальной услуги при обращении заявителей лично или по телефону.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Информация о процедуре представления муниципальной услуги должна предоставляться заявителям оперативно, быть четкой, достоверной, полной.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телефону специалист, уполномоченный представлять муниципальную услугу по запросу заявителя должен назвать свою фамилию, имя, отчество (последнее при наличии), должность, а затем в вежливой форме четко и подробно проинформировать обратившегося по интересующим вопросам.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посредством индивидуального устного информирования специалист исполнителя муниципальной услуги даёт заявителю полный, точный и понятный ответ на поставленные вопросы. Если специалист, к которому обратился заявитель, не может ответить на вопрос самостоятельно, либо подготовка ответа требует продолжительного времени, специалист, осуществляющий индивидуальное устное информирование, может предложить заявителю обратиться в письменном виде, либо назначить другое удобное для заявителя время для устного информирования.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консультировании по письменным обращениям заявителю дается четкий и понятный ответ на поставленные вопросы, указываются фамилия, имя, отчество (последнее при наличии), должность и номер телефона исполнителя.</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2. Стандарт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 Наименование муниципальной услуги –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2.2. Уполномоченным органом по предоставлению муниципальной услуги является администрация сельского  поселен</w:t>
      </w:r>
      <w:r w:rsidR="00271582">
        <w:rPr>
          <w:rFonts w:ascii="Times New Roman" w:eastAsia="Times New Roman" w:hAnsi="Times New Roman" w:cs="Times New Roman"/>
          <w:color w:val="000000"/>
          <w:sz w:val="24"/>
          <w:szCs w:val="24"/>
          <w:lang w:eastAsia="ru-RU"/>
        </w:rPr>
        <w:t>ия Новая Бинарадка</w:t>
      </w:r>
      <w:r>
        <w:rPr>
          <w:rFonts w:ascii="Times New Roman" w:eastAsia="Times New Roman" w:hAnsi="Times New Roman" w:cs="Times New Roman"/>
          <w:color w:val="000000"/>
          <w:sz w:val="24"/>
          <w:szCs w:val="24"/>
          <w:lang w:eastAsia="ru-RU"/>
        </w:rPr>
        <w:t xml:space="preserve">  муниципального района </w:t>
      </w:r>
      <w:proofErr w:type="gramStart"/>
      <w:r>
        <w:rPr>
          <w:rFonts w:ascii="Times New Roman" w:eastAsia="Times New Roman" w:hAnsi="Times New Roman" w:cs="Times New Roman"/>
          <w:color w:val="000000"/>
          <w:sz w:val="24"/>
          <w:szCs w:val="24"/>
          <w:lang w:eastAsia="ru-RU"/>
        </w:rPr>
        <w:t>Ставропольский</w:t>
      </w:r>
      <w:proofErr w:type="gramEnd"/>
      <w:r>
        <w:rPr>
          <w:rFonts w:ascii="Times New Roman" w:eastAsia="Times New Roman" w:hAnsi="Times New Roman" w:cs="Times New Roman"/>
          <w:color w:val="000000"/>
          <w:sz w:val="24"/>
          <w:szCs w:val="24"/>
          <w:lang w:eastAsia="ru-RU"/>
        </w:rPr>
        <w:t xml:space="preserve">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2.3. Результатом предоставления муниципальной услуги является принятие решения об использовании донного грунта, извлеченного при проведении дноуглубительных и других работ, связанных с изменением дна и берегов водных объектов либо об отказе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2.4. Срок предоставления муниципальной услуги не должен превышать 15 рабочих дней со дня регистрации заявления о предоставлении муниципальной услуги с приложением всех документов, необходимых для предоставления муниципальной услуги, предусмотренных настоящим административным регламентом.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2.5 Правовые основания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Предоставление муниципальной услуги осуществляется в соответствии со следующими нормативными правовыми актами: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Конституцией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Водным кодексом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06.10.2003 №131-ФЗ «Об общих принципах организации местного самоуправления в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Федеральным законом от 27.07.2010 № 210-ФЗ «Об организации предоставления государственных и муниципальных услуг»;</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Приказом Минприроды России от 15.04.2020 № 220 «Об утверждении Порядка использования донного грунта, извлеченного при проведении дноуглубительных и других работ, связанных с изменением дна и берегов водных объектов»;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 Уставом сельского  поселения </w:t>
      </w:r>
      <w:proofErr w:type="gramStart"/>
      <w:r w:rsidR="00DC263B">
        <w:rPr>
          <w:rFonts w:ascii="Times New Roman" w:eastAsia="Times New Roman" w:hAnsi="Times New Roman" w:cs="Times New Roman"/>
          <w:color w:val="000000"/>
          <w:sz w:val="24"/>
          <w:szCs w:val="24"/>
          <w:lang w:eastAsia="ru-RU"/>
        </w:rPr>
        <w:t>Новая</w:t>
      </w:r>
      <w:proofErr w:type="gramEnd"/>
      <w:r w:rsidR="00DC263B">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 Перечень документов, необходимых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2.6.1. Исчерпывающий перечень документов, необходимых в соответствии с законодательными или иными нормативно-правовыми актами для предоставления муниципальной услуги, подлежащих представлению заявителем</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заявление о рассмотрении возможности использования донного грунта для обеспечения муниципальных нужд или его использования в интересах заявителя по форме согласно приложению № 1 к Порядку использования донного грунта, извлеченного при проведении дноуглубительных и других работ, связанных с изменением дна и берегов водных объектов, утвержденному приказом Минприроды России от 15.04.2020 № 220 (далее - Порядок).</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К заявлению прилагаются: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по недропользованию об отсутствии твердых полезных ископаемых, не относящихся к общераспространенным полезным ископаемым, по форме согласно приложению 2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заключение территориального органа Федерального агентства водных ресурсов об основаниях проведения дноуглубительных и других работ, связанных с изменением дна и берегов водных объектов, в результате которых получен донный грунт, по форме согласно приложению 3 к Порядку.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2.6.2. Исчерпывающий перечень документов,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и подлежащих представлению в рамках межведомственного взаимодействия: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выписка из ЕГРЮЛ для юридических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2.6.3. Копии документов должны быть заверены подписью заявителя с указанием фамилии и инициалов (отчество в инициалах - при наличии) заявителя, а также даты заявления. Листы, составляющие копию одного документа, должны быть пронумерованы и прошиты с указанием количества прошитых 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2.6.4. При подаче заявления и прилагаемых к нему документов лично заявителем сотруднику администрации, предъявляется документ, удостоверяющий личность физического лица (его представителя), представителя юридического лица, документ, подтверждающий полномочия представителя физического или юридического лица (при подаче заявления представителем)</w:t>
      </w:r>
      <w:proofErr w:type="gramStart"/>
      <w:r>
        <w:rPr>
          <w:rFonts w:ascii="Times New Roman" w:eastAsia="Times New Roman" w:hAnsi="Times New Roman" w:cs="Times New Roman"/>
          <w:color w:val="000000"/>
          <w:sz w:val="24"/>
          <w:szCs w:val="24"/>
          <w:lang w:eastAsia="ru-RU"/>
        </w:rPr>
        <w:t>.С</w:t>
      </w:r>
      <w:proofErr w:type="gramEnd"/>
      <w:r>
        <w:rPr>
          <w:rFonts w:ascii="Times New Roman" w:eastAsia="Times New Roman" w:hAnsi="Times New Roman" w:cs="Times New Roman"/>
          <w:color w:val="000000"/>
          <w:sz w:val="24"/>
          <w:szCs w:val="24"/>
          <w:lang w:eastAsia="ru-RU"/>
        </w:rPr>
        <w:t>пециалист админис</w:t>
      </w:r>
      <w:r w:rsidR="00271582">
        <w:rPr>
          <w:rFonts w:ascii="Times New Roman" w:eastAsia="Times New Roman" w:hAnsi="Times New Roman" w:cs="Times New Roman"/>
          <w:color w:val="000000"/>
          <w:sz w:val="24"/>
          <w:szCs w:val="24"/>
          <w:lang w:eastAsia="ru-RU"/>
        </w:rPr>
        <w:t>т</w:t>
      </w:r>
      <w:r>
        <w:rPr>
          <w:rFonts w:ascii="Times New Roman" w:eastAsia="Times New Roman" w:hAnsi="Times New Roman" w:cs="Times New Roman"/>
          <w:color w:val="000000"/>
          <w:sz w:val="24"/>
          <w:szCs w:val="24"/>
          <w:lang w:eastAsia="ru-RU"/>
        </w:rPr>
        <w:t xml:space="preserve">рации изготавливает копию документа, удостоверяющего личность физического лица (его представителя), представителя юридического лица, документа, подтверждающего полномочия представителя физического или юридического лица (при подаче заявления представителем), и возвращает указанные документы.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2.7.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заявление и приложенные к нему документы не соответствуют требованиям, установленным пунктом 2.6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текст заявления о предоставлении муниципальной услуги не поддается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 к заявлению не приложены документы, необходимые для предоставления муниципальной услуги, указанные в административном регламенте, предоставление которых является обязательным для заявителей в соответствии с указанным приложением, либо приложены копии документов, которые должны быть приложены в оригиналах;</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2.8 Основания для приостановления предоставления муниципальной услуги не предусмотрены.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Исчерпывающий перечень оснований для отказа в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обращение с запросом о предоставлении муниципальной услуги лица, не имеющего права обращаться с заявлением о предоставлении муниципальной услуги и (или) не имеющего права на получение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недостоверность сведений, содержащихся в заявлении или в приложенных к нему заявителем документах;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3) в случае если, текст заявления не поддается прочтению (при направлении заявления и прилагаемых документов почтовой связью).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этом заявителю направляется информация о том, что ответ на заявление не будет дан по указанным причинам, если его фамилия (наименование) и почтовый адрес поддаются прочтению;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 в случае если, заявление содержит вопросы, не подпадающие под действие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2.9. Муниципальная услуга предоставляется бесплатно.</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2.10. Максимальный срок ожидания в очереди при подаче документов и при получении результата предоставления муниципальной услуги составляет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2.11. Максимальный срок регистрации заявления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1) при направлении заявления и прилагаемых документов посредством почтового отправления или в электронном виде через Единый портал государственных и муниципальных услуг (функций) (далее - Портал), а также через многофункциональные центры - 3 (три) календарных дня;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 при личном обращении заявителя - в присутствии заявителя в день обращения максимальный срок не должен превышать 15 минут.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 </w:t>
      </w:r>
      <w:proofErr w:type="gramStart"/>
      <w:r>
        <w:rPr>
          <w:rFonts w:ascii="Times New Roman" w:eastAsia="Times New Roman" w:hAnsi="Times New Roman" w:cs="Times New Roman"/>
          <w:color w:val="000000"/>
          <w:sz w:val="24"/>
          <w:szCs w:val="24"/>
          <w:lang w:eastAsia="ru-RU"/>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каждой муниципальной услуги, размещению и оформлению визуальной, текстовой и мультимедийной информации о порядке предоставления такой услуги, в том числе к обеспечению доступности для инвалидов указанных объектов в соответствии с</w:t>
      </w:r>
      <w:proofErr w:type="gramEnd"/>
      <w:r>
        <w:rPr>
          <w:rFonts w:ascii="Times New Roman" w:eastAsia="Times New Roman" w:hAnsi="Times New Roman" w:cs="Times New Roman"/>
          <w:color w:val="000000"/>
          <w:sz w:val="24"/>
          <w:szCs w:val="24"/>
          <w:lang w:eastAsia="ru-RU"/>
        </w:rPr>
        <w:t xml:space="preserve"> законодательством Российской Федерации о социальной защите инвалидов.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 Муниципальная услуга предоставляется в помещении здания, расположенного по адресу, указанному в пункте 1.4.1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2.12.2. </w:t>
      </w:r>
      <w:proofErr w:type="gramStart"/>
      <w:r>
        <w:rPr>
          <w:rFonts w:ascii="Times New Roman" w:eastAsia="Times New Roman" w:hAnsi="Times New Roman" w:cs="Times New Roman"/>
          <w:color w:val="000000"/>
          <w:sz w:val="24"/>
          <w:szCs w:val="24"/>
          <w:lang w:eastAsia="ru-RU"/>
        </w:rPr>
        <w:t>Помещения должны соответствовать санитарно-эпидемиологическим правилам и нормативам «Гигиенические требования к персональным электронно-вычислительным машинам и организации работы, СанПиН 2.2.2/2.4.1340-03», введенным в действие постановлением Главного государственного санитарного врача Российской Федерации от 03.06.2003 № 118, а также Правилам организации деятельности многофункциональных центров предоставления государственных и муниципальных услуг, утвержденным постановлением Правительства Российской Федерации от 22.12.2012 № 1376.</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2.12.3. В местах предоставления муниципальной услуги предусматривается оборудование мест для хранения верхней одежды заявителей, возможность доступа к местам общего пользования.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2.12.4. На территории, прилегающей к местам предоставления муниципальной услуги, оборудуются места для парковки автотранспортных средств.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На стоянке должно быть не менее 3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 xml:space="preserve">-мест, из них не менее 10% (но не менее одного </w:t>
      </w:r>
      <w:proofErr w:type="spellStart"/>
      <w:r>
        <w:rPr>
          <w:rFonts w:ascii="Times New Roman" w:eastAsia="Times New Roman" w:hAnsi="Times New Roman" w:cs="Times New Roman"/>
          <w:color w:val="000000"/>
          <w:sz w:val="24"/>
          <w:szCs w:val="24"/>
          <w:lang w:eastAsia="ru-RU"/>
        </w:rPr>
        <w:t>машино</w:t>
      </w:r>
      <w:proofErr w:type="spellEnd"/>
      <w:r>
        <w:rPr>
          <w:rFonts w:ascii="Times New Roman" w:eastAsia="Times New Roman" w:hAnsi="Times New Roman" w:cs="Times New Roman"/>
          <w:color w:val="000000"/>
          <w:sz w:val="24"/>
          <w:szCs w:val="24"/>
          <w:lang w:eastAsia="ru-RU"/>
        </w:rPr>
        <w:t>-места)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На указанных транспортных средствах должен быть установлен опознавательный знак «Инвалид». Указанные места для парковки не должны занимать иные транспортные средства.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Доступ заявителей (в том числе заявителей-инвалидов) к парковочным местам является бесплатным.</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2.12.5. Места ожидания в очереди оборудованы стульями, кресельными секциями. Количество мест ожидания определяется исходя из фактической нагрузки и возможностей для размещения в здании.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2.12.6. Места предоставления муниципальной услуги оборудованы информационными стендами, которые должны содержать актуальную информацию, необходимую для получения муниципальной услуги, в том числе бланки заявлений и образцы их заполнения.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в которых предоставляется муниципальная услуга, должны соответствовать санитарно-гигиеническим правилам и нормативам, правилам пожарной безопасности, безопасности труда. Помещения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 На видном месте располагаются схемы размещения средств пожаротушения и путей эвакуации людей. Предусматривается оборудование доступного места общественного пользования (туалет).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Помещения МФЦ для работы с заявителями оборудуются электронной системой управления очередью, которая представляет собой комплекс программно-аппаратных средств, позволяющих оптимизировать управление очередями заявителей. Порядок использования электронной системы управления предусмотрен административным регламентом утвержденным приказом директора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2.12.7. Места для заполнения запросов о предоставлении муниципальной услуги оборудуются столами (стойками) для оформления документов с размещением на них форм (бланков) документов, необходимых для получения муниципальных услуг. Столы для обслуживания инвалидов размещаются в стороне от входа с учетом беспрепятственного подъезда и поворота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2.12.8. Центральный вход в здания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2.12.9. Входы в здания предоставления муниципальной услуги оборудуются пандусами, расширенными проходами, специальными ограждениями и перилами, позволяющими обеспечить беспрепятственный доступ инвалидов, включая инвалидов, использующих кресла-коляски.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2.12.10. Для инвалидов по зрению обеспечивается дублирование необходимой для ознакомления зрительной информации, а также надписей, знаков и иной текстовой и графической информации знаками, выполненными укрупненным шрифтом и рельефно-точечным шрифтом Брайля. Для инвалидов по слуху обеспечивается дублирование необходимой для ознакомления звуковой информации текстовой и графической информацией (бегущей строкой).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2.12.11. </w:t>
      </w:r>
      <w:proofErr w:type="gramStart"/>
      <w:r>
        <w:rPr>
          <w:rFonts w:ascii="Times New Roman" w:eastAsia="Times New Roman" w:hAnsi="Times New Roman" w:cs="Times New Roman"/>
          <w:color w:val="000000"/>
          <w:sz w:val="24"/>
          <w:szCs w:val="24"/>
          <w:lang w:eastAsia="ru-RU"/>
        </w:rPr>
        <w:t>Инвалидам, имеющим стойкие расстройства функций зрения и самостоятельного передвижения, должно быть обеспечено оказание необходимой помощи в передвижении и сопровождении к помещениям, в которых предоставляется муниципальная услуга, к залу ожидания, к местам заполнения запросов о предоставлении муниципальной услуги, информационным стендам с перечнем документов, необходимых для предоставления муниципальной услуги, и образцами их заполнения.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2.12.12. </w:t>
      </w:r>
      <w:proofErr w:type="gramStart"/>
      <w:r>
        <w:rPr>
          <w:rFonts w:ascii="Times New Roman" w:eastAsia="Times New Roman" w:hAnsi="Times New Roman" w:cs="Times New Roman"/>
          <w:color w:val="000000"/>
          <w:sz w:val="24"/>
          <w:szCs w:val="24"/>
          <w:lang w:eastAsia="ru-RU"/>
        </w:rPr>
        <w:t>В случаях, если существующие объекты, в которых предоставляется муниципальная услуга, невозможно полностью приспособить с учетом потребностей инвалидов, собственники этих объектов до их реконструкции или капитального ремонта должны принимать согласованные с одним из общественных объединений инвалидов, осуществляющих свою деятельность на т</w:t>
      </w:r>
      <w:r w:rsidR="00271582">
        <w:rPr>
          <w:rFonts w:ascii="Times New Roman" w:eastAsia="Times New Roman" w:hAnsi="Times New Roman" w:cs="Times New Roman"/>
          <w:color w:val="000000"/>
          <w:sz w:val="24"/>
          <w:szCs w:val="24"/>
          <w:lang w:eastAsia="ru-RU"/>
        </w:rPr>
        <w:t>ерритории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меры для обеспечения доступа инвалидов к месту предоставления муниципальной услуги либо</w:t>
      </w:r>
      <w:proofErr w:type="gramEnd"/>
      <w:r>
        <w:rPr>
          <w:rFonts w:ascii="Times New Roman" w:eastAsia="Times New Roman" w:hAnsi="Times New Roman" w:cs="Times New Roman"/>
          <w:color w:val="000000"/>
          <w:sz w:val="24"/>
          <w:szCs w:val="24"/>
          <w:lang w:eastAsia="ru-RU"/>
        </w:rPr>
        <w:t xml:space="preserve">, когда </w:t>
      </w:r>
      <w:proofErr w:type="gramStart"/>
      <w:r>
        <w:rPr>
          <w:rFonts w:ascii="Times New Roman" w:eastAsia="Times New Roman" w:hAnsi="Times New Roman" w:cs="Times New Roman"/>
          <w:color w:val="000000"/>
          <w:sz w:val="24"/>
          <w:szCs w:val="24"/>
          <w:lang w:eastAsia="ru-RU"/>
        </w:rPr>
        <w:t>это</w:t>
      </w:r>
      <w:proofErr w:type="gramEnd"/>
      <w:r>
        <w:rPr>
          <w:rFonts w:ascii="Times New Roman" w:eastAsia="Times New Roman" w:hAnsi="Times New Roman" w:cs="Times New Roman"/>
          <w:color w:val="000000"/>
          <w:sz w:val="24"/>
          <w:szCs w:val="24"/>
          <w:lang w:eastAsia="ru-RU"/>
        </w:rPr>
        <w:t xml:space="preserve"> возможно, обеспечить предоставление необходимых муниципальных услуг по месту жительства инвалида или в дистанционном режиме.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2.13. Показателями качества муниципальной услуги являются: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степень удовлетворенности граждан качеством и доступностью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подаче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приема заявителя при выдаче результата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предоставления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соблюдение установленных нормативных сроков информирования заявителей об изменении порядка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отсутствие обоснованных жалоб со стороны заявителей на качество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доля заявителей, которым услуга предоставлена в установленный срок;</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информация об услуге размещена в федеральной государственной информационной системе «Федеральный реестр государственных и муниципальных услуг (функций)»;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снижение максимального срока ожидания в очереди при подаче запроса и получении результата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 Иные требования, в том числе учитывающие особенности предоставления муниципальной услуги в многофункциональных центрах, особенности предоставления муниципальной услуги по экстерриториальному принципу (в случае, если муниципальная услуга предоставляется по экстерриториальному принципу) и особенности предоставления муниципальной услуги в электронной форме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2.14.1. Для получения муниципальной услуги заявителям предоставляется возможность представить заявление о предоставлении муниципальной услуги и документы (содержащиеся в них сведения), необходимые для предоставления муниципальной услуги, в том числе в форме электронного документа: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уполномоченный орган;</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через МФЦ в уполномоченный орган;</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посредством использования информационно-телекоммуникационных технологий, включая использование, с применением электронной подписи, вид которой должен соответствовать требованиям, установленным «Правилами использования усиленной квалифицированной электронной подписи при обращении за получением государственных и муниципальных услуг», утвержденных постановлением Правительства РФ от 25.08.2012 № 852 «Об утверждении Правил использования усиленной квалифицированной электронной подписи при обращении за получением государственных и муниципальных услуг и о внесении изменения в Правила разработки</w:t>
      </w:r>
      <w:proofErr w:type="gramEnd"/>
      <w:r>
        <w:rPr>
          <w:rFonts w:ascii="Times New Roman" w:eastAsia="Times New Roman" w:hAnsi="Times New Roman" w:cs="Times New Roman"/>
          <w:color w:val="000000"/>
          <w:sz w:val="24"/>
          <w:szCs w:val="24"/>
          <w:lang w:eastAsia="ru-RU"/>
        </w:rPr>
        <w:t xml:space="preserve"> и утверждения административных регламентов предоставления государственных услуг» (с изменениями и дополнениями) и постановления Правительства РФ от 25.06.2012 № 634 «О видах электронной подписи, использование которых допускается при обращении за получением государственных и муниципальных услуг» (далее – электронная подпись).</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Заявления и документы, необходимые для предоставления муниципальной услуги, предоставляемые в форме электронных документов, подписываются в соответствии с требованиями статей 21.1 и 21.2 Федерального закона от 27.07.2010 № 210-ФЗ «Об организации предоставления государственных и муниципальных услуг» и Федерального закона от 06.04.2011 № 63-ФЗ «Об электронной подписи».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В случае направления заявлений и документов в электронной форме с использованием Единого и Регионального портала, заявление и документы должны быть подписаны усиленной квалифицированной электронной подписью, которые допускаются к использованию при обращении за получением муниципальной услуги, оказываемой с применением усиленной квалифицированной электронной подписи, и определяются на основании утверждаемой органом, предоставляющим муниципальную услугу, по согласованию с Федеральной службой безопасности Российской Федерации модели</w:t>
      </w:r>
      <w:proofErr w:type="gramEnd"/>
      <w:r>
        <w:rPr>
          <w:rFonts w:ascii="Times New Roman" w:eastAsia="Times New Roman" w:hAnsi="Times New Roman" w:cs="Times New Roman"/>
          <w:color w:val="000000"/>
          <w:sz w:val="24"/>
          <w:szCs w:val="24"/>
          <w:lang w:eastAsia="ru-RU"/>
        </w:rPr>
        <w:t xml:space="preserve"> угроз безопасности информации в информационной системе, используемой в целях приема обращений за получением муниципальной услуги и (или) предоставления такой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2.14.2. Заявителям обеспечивается возможность получения информации о предоставляемой муниципальной услуге на Едином и Региональном портале.</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xml:space="preserve">Для получения доступа к возможностям Единого и Регионального портала необходимо выбрать субъект Российской Федерации, и после открытия списка территориальных федеральных органов исполнительной власти в этом субъекте Российской Федерации, органов исполнительной власти субъекта Российской Федерации и органов местного самоуправления выбрать администрацию (указать наименование администрации согласно Уставу) с перечнем оказываемых муниципальных услуг и информацией по каждой услуге. </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В карточке каждой услуги содержится описание услуги, подробная информация о порядке и способах обращения за услугой, перечень документов, необходимых для получения услуги, информация о сроках ее исполнения, а также бланки заявлений и форм, которые необходимо заполнить для обращения за услугой.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заявителем запроса и иных документов, необходимых для предоставления муниципальной услуги, и прием таких запросов и документов осуществляется в следующем порядке: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подача запроса на предоставление муниципальной услуги в электронном виде заявителем осуществляется через личный кабинет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для оформления документов посредством сети «Интернет» заявителю необходимо пройти процедуру авторизации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для авторизации заявителю необходимо ввести страховой номер индивидуального лицевого счета застрахованного лица, выданный Пенсионным фондом Российской Федерации (государственным учреждением) по Самарской области (СНИЛС), и пароль, полученный после регистрации на Едином и Региональном портале;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выбрав муниципальную услугу, готовит пакет документов (копии в электронном виде), необходимых для ее предоставления, и направляет их вместе с заявлением через личный кабинет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заявление вместе с электронными копиями документов попадает в информационную систему уполномоченного органа, оказывающего выбранную заявителем услугу, которая обеспечивает прием запросов, обращений, заявлений и иных документов (сведений), поступивших с Единого и Регионального портала и (или) через систему межведомственного электронного взаимодействия.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2.14.3. Для заявителей обеспечивается возможность осуществлять с использованием Единого и Регионального портала получение сведений о ходе выполнения запроса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Сведения о ходе и результате выполнения запроса о предоставлении муниципальной услуги в электронном виде заявителю представляются в виде уведомления в личном кабинете заявителя на Едином и Региональном портале.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2.14.4. При направлении заявления и документов (содержащихся в них сведений) в форме электронных документов в порядке, предусмотренном подпунктом 2.14.1 подраздела 2.14 Регламента, обеспечивается возможность направления заявителю сообщения в электронном виде, подтверждающего их прием и регистрацию.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2.14.5. МФЦ при обращении заявителя (представителя заявителя)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за предоставлением муниципальной услуги осуществляют создание электронных образов заявления и документов, представляемых заявителем (представителем заявителя) и необходимых для предоставления муниципальной услуги в соответствии с административным регламентом предоставления муниципальной услуги, и их заверение с целью направления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уполномоченный орган для принятия решения о предоставлении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2.14.6. При обращении в МФЦ муниципальная услуга предоставляется с учетом принципа экстерриториальности, в соответствии с которым заявитель вправе выбрать для обращения за получением услуги МФЦ, расположенный на территории Самарской области, независимо от места его регистрации на территории Самарской области, места расположения на территории Самарской области объектов недвижимости.</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многофункциональных центрах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3.1. Предоставление муниципальной услуги включает в себя следующие административные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прием и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исполнение заявления, направление уведомления о продлении срока исполнения запроса.</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3.2. Прием заявления и приложенных к нему документов, необходимых для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выполнения административной процедуры является предоставление заявителем документов, указанных в пункте 2.6 настоящего административного регламента в уполномоченный орган при личном обращении, почтовым отправлением, в электронной форме по информационным системам общего пользования или через МФЦ.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Факт подтверждения направления документов по почте лежит на заявителе.</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Прием заявления производится в день поступления заявления специалистом адми</w:t>
      </w:r>
      <w:r w:rsidR="00CD1D20">
        <w:rPr>
          <w:rFonts w:ascii="Times New Roman" w:eastAsia="Times New Roman" w:hAnsi="Times New Roman" w:cs="Times New Roman"/>
          <w:color w:val="000000"/>
          <w:sz w:val="24"/>
          <w:szCs w:val="24"/>
          <w:lang w:eastAsia="ru-RU"/>
        </w:rPr>
        <w:t>нистрации сельского  поселения Новая Бинарадка</w:t>
      </w:r>
      <w:r>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w:t>
      </w:r>
      <w:r>
        <w:rPr>
          <w:rFonts w:ascii="Times New Roman" w:eastAsia="Times New Roman" w:hAnsi="Times New Roman" w:cs="Times New Roman"/>
          <w:color w:val="C9211E"/>
          <w:sz w:val="24"/>
          <w:szCs w:val="24"/>
          <w:lang w:eastAsia="ru-RU"/>
        </w:rPr>
        <w:t>(далее  Администрация).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Датой обращения является день получения и регистрации заявления специалистом  администрации, ответственным за регистрацию заявления и прием прилагаемых к нему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поступлении заявления и прилагаемых к нему документов специалист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ответственный за регистрацию входящей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осуществляет прием и регистрацию заявления и документов, лично представленных или направленных по почте заявителем в администрацию</w:t>
      </w:r>
      <w:proofErr w:type="gramStart"/>
      <w:r>
        <w:rPr>
          <w:rFonts w:ascii="Times New Roman" w:eastAsia="Times New Roman" w:hAnsi="Times New Roman" w:cs="Times New Roman"/>
          <w:color w:val="000000"/>
          <w:sz w:val="24"/>
          <w:szCs w:val="24"/>
          <w:lang w:eastAsia="ru-RU"/>
        </w:rPr>
        <w:t xml:space="preserve"> ;</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заявление в электронной системе документооборота, принятой в администрации</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с обязательным сканированием всех представленных документов;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проставляет на заявлении входящую дату и регистрационный номер;</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передает зарегистрированное заявление и документы на резолюц</w:t>
      </w:r>
      <w:r w:rsidR="00CD1D20">
        <w:rPr>
          <w:rFonts w:ascii="Times New Roman" w:eastAsia="Times New Roman" w:hAnsi="Times New Roman" w:cs="Times New Roman"/>
          <w:color w:val="000000"/>
          <w:sz w:val="24"/>
          <w:szCs w:val="24"/>
          <w:lang w:eastAsia="ru-RU"/>
        </w:rPr>
        <w:t xml:space="preserve">ию Главе сельского поселения  </w:t>
      </w:r>
      <w:proofErr w:type="gramStart"/>
      <w:r w:rsidR="00CD1D20">
        <w:rPr>
          <w:rFonts w:ascii="Times New Roman" w:eastAsia="Times New Roman" w:hAnsi="Times New Roman" w:cs="Times New Roman"/>
          <w:color w:val="000000"/>
          <w:sz w:val="24"/>
          <w:szCs w:val="24"/>
          <w:lang w:eastAsia="ru-RU"/>
        </w:rPr>
        <w:t>Новая</w:t>
      </w:r>
      <w:proofErr w:type="gramEnd"/>
      <w:r w:rsidR="00CD1D20">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Глава сельского поселения </w:t>
      </w:r>
      <w:r w:rsidR="00CD1D20">
        <w:rPr>
          <w:rFonts w:ascii="Times New Roman" w:eastAsia="Times New Roman" w:hAnsi="Times New Roman" w:cs="Times New Roman"/>
          <w:color w:val="000000"/>
          <w:sz w:val="24"/>
          <w:szCs w:val="24"/>
          <w:lang w:eastAsia="ru-RU"/>
        </w:rPr>
        <w:t>Новая Бин</w:t>
      </w:r>
      <w:r w:rsidR="00F74BE5">
        <w:rPr>
          <w:rFonts w:ascii="Times New Roman" w:eastAsia="Times New Roman" w:hAnsi="Times New Roman" w:cs="Times New Roman"/>
          <w:color w:val="000000"/>
          <w:sz w:val="24"/>
          <w:szCs w:val="24"/>
          <w:lang w:eastAsia="ru-RU"/>
        </w:rPr>
        <w:t>а</w:t>
      </w:r>
      <w:r w:rsidR="00CD1D20">
        <w:rPr>
          <w:rFonts w:ascii="Times New Roman" w:eastAsia="Times New Roman" w:hAnsi="Times New Roman" w:cs="Times New Roman"/>
          <w:color w:val="000000"/>
          <w:sz w:val="24"/>
          <w:szCs w:val="24"/>
          <w:lang w:eastAsia="ru-RU"/>
        </w:rPr>
        <w:t>радка</w:t>
      </w:r>
      <w:r>
        <w:rPr>
          <w:rFonts w:ascii="Times New Roman" w:eastAsia="Times New Roman" w:hAnsi="Times New Roman" w:cs="Times New Roman"/>
          <w:color w:val="000000"/>
          <w:sz w:val="24"/>
          <w:szCs w:val="24"/>
          <w:lang w:eastAsia="ru-RU"/>
        </w:rPr>
        <w:t xml:space="preserve"> рассматривает заявление и назначает ответственного исполнителя путем проставления резолюции на заявлении и направляет заявление и прилагаемые к нему  документы в  Администрацию для передачи заявления и пакета документов  ответственному за оказание муниципальной услуги, для рассмотрения.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Специалист  Администрации, ответственный за направление документов</w:t>
      </w:r>
      <w:proofErr w:type="gramStart"/>
      <w:r>
        <w:rPr>
          <w:rFonts w:ascii="Times New Roman" w:eastAsia="Times New Roman" w:hAnsi="Times New Roman" w:cs="Times New Roman"/>
          <w:color w:val="000000"/>
          <w:sz w:val="24"/>
          <w:szCs w:val="24"/>
          <w:lang w:eastAsia="ru-RU"/>
        </w:rPr>
        <w:t xml:space="preserve"> ,</w:t>
      </w:r>
      <w:proofErr w:type="gramEnd"/>
      <w:r>
        <w:rPr>
          <w:rFonts w:ascii="Times New Roman" w:eastAsia="Times New Roman" w:hAnsi="Times New Roman" w:cs="Times New Roman"/>
          <w:color w:val="000000"/>
          <w:sz w:val="24"/>
          <w:szCs w:val="24"/>
          <w:lang w:eastAsia="ru-RU"/>
        </w:rPr>
        <w:t xml:space="preserve"> передает все принятые документы с резолюциями, поставленными на заявлении, специалисту ответственному  за оказание муниципальной услуги. На рассмотрение направляются все документы, представленные заявителем. Направление документов фиксируется специалистом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Пакет документов с резолюциями, поставленными на заявлении, поступает на исполнение специалисту администрации, ответственное за оказание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данной административной процедуры является поступление заявление и прилагаемых документов  специалисту администрации, ответственному за оказание муниципальной услуги, для дальнейшей работы.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личном приеме - не  более 15 минут;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при поступлении заявления и документов по почте, МФЦ, информационной системе - не позднее следующего рабочего дня с момента поступления в уполномоченный орган.</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3.3. Рассмотрение заявления и направление на исполнение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регистрация заявления.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Ответственным за исполнение административной процедуры является сотрудник, ответственный за рассмотрение заявления, который накладывает на заявление резолюцию, предписывающую исполнителю осуществить исполнение заявления, и направляет в установленном порядке заявление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исполнения административной процедуры является наложение на заявлении резолюции, предписывающей исполнителю осуществить исполнение заявления, и направление заявления на исполнение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проставлением на свободной части верхней левой части лицевой стороне первого листа запроса соответствующей резолюции.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Максимальный срок выполнения административной процедуры: 2 рабочих дня.</w:t>
      </w:r>
    </w:p>
    <w:p w:rsidR="00500A52" w:rsidRDefault="00500A52">
      <w:pPr>
        <w:spacing w:after="0" w:line="240" w:lineRule="auto"/>
        <w:ind w:firstLine="709"/>
        <w:jc w:val="both"/>
        <w:rPr>
          <w:rFonts w:ascii="Times New Roman" w:eastAsia="Times New Roman" w:hAnsi="Times New Roman" w:cs="Times New Roman"/>
          <w:color w:val="000000"/>
          <w:sz w:val="24"/>
          <w:szCs w:val="24"/>
          <w:lang w:eastAsia="ru-RU"/>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3.4. Исполнение запроса, направление уведомления о продлении срока исполнения запроса.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Основанием для начала административной процедуры является поступление заявления с резолюцией ответственному исполнителю.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Ответственный сотрудник, осуществляет следующие действия: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При отсутствии оснований, указанных в пункте 2.8.2. настоящего административного регламента:</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исполняет запрос согласно требованиям Порядка, а именно подготавливает проект постановления Администрации по форме согласно приложению № 6 к Порядку в постановлении Администрации - решении об использовании донного грунта указываются сведения о месте проведения работ, объемах (планируемых объемах) извлекаемого донного грунта, место складирования донных грунтов (кадастровый номер земельного участка), место фактического использования донного грунта для обеспечения муниципальных нужд (кадастровый номер участка) или наименование</w:t>
      </w:r>
      <w:proofErr w:type="gramEnd"/>
      <w:r>
        <w:rPr>
          <w:rFonts w:ascii="Times New Roman" w:eastAsia="Times New Roman" w:hAnsi="Times New Roman" w:cs="Times New Roman"/>
          <w:color w:val="000000"/>
          <w:sz w:val="24"/>
          <w:szCs w:val="24"/>
          <w:lang w:eastAsia="ru-RU"/>
        </w:rPr>
        <w:t xml:space="preserve"> физического, юридического лица, осуществляющих проведение дноуглубительных и других работ, связанных с изменением дна и берегов водных объектов, в интересах которых будет использован донный грунт.</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в случае невозможности исполнить запрос по причинам, указанным в пункте 2.8.2 настоящего административного регламента, готовит на имя заявителя отказ в предоставлении муниципальной услуги в форме письма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После подписания Главой сельского поселения </w:t>
      </w:r>
      <w:proofErr w:type="gramStart"/>
      <w:r w:rsidR="00CD1D20">
        <w:rPr>
          <w:rFonts w:ascii="Times New Roman" w:eastAsia="Times New Roman" w:hAnsi="Times New Roman" w:cs="Times New Roman"/>
          <w:color w:val="000000"/>
          <w:sz w:val="24"/>
          <w:szCs w:val="24"/>
          <w:lang w:eastAsia="ru-RU"/>
        </w:rPr>
        <w:t>Новая</w:t>
      </w:r>
      <w:proofErr w:type="gramEnd"/>
      <w:r w:rsidR="00CD1D20">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подготовленного документа – постановления Администрации, отказ передается уполномоченному сотруднику для отправки (вручения).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Сотрудник, ответственный за отправку корреспонденции, осуществляет следующие действия: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регистрирует поступившие к отправке документы в порядке регистрации исходящей корреспонденции;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отправляет (вручает) документы заявителю или передает способом, указанным в запросе: лично под роспись, по почте заказным письмом или по информационным системам общего пользования, в случае исполнения запроса в электронном виде.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Заявитель получает результат муниципальной услуги при предъявлении документа, удостоверяющего его личность и  доверенности на представителя заявителя, оформленной в установленном порядке (в случае получения документов уполномоченным представителем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Результатом выполнения административной процедуры является отправление (выдача) заявителю результата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Фиксация результата выполнения административной процедуры осуществляется в журнале регистрации исходящей корреспонденции проставлением регистрационного номера и даты исходящего документа и отметок об отправке, получении почтового уведомления об отправке и (или) о получении, либо о возврате отправленного ответа или невозможности вручения документа заявителю.</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Неполученный заявителем лично под роспись готовый к выдаче ответ, возвращенное почтовое отправление, по истечении 60 дней со дня его регистрации или получения почтового уведомления о невозможности доставки, приобщается к соответствующему номенклатурному делу  архива и выдается заявителю в течение 5 лет при его обращении за результатом муниципальной услуги.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Максимальный срок выполнения административной процедуры: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13 рабочих дней. </w:t>
      </w:r>
    </w:p>
    <w:p w:rsidR="00500A52" w:rsidRDefault="00500A52">
      <w:pPr>
        <w:spacing w:after="0" w:line="240" w:lineRule="auto"/>
        <w:ind w:firstLine="709"/>
        <w:jc w:val="both"/>
        <w:rPr>
          <w:sz w:val="24"/>
          <w:szCs w:val="24"/>
        </w:rPr>
      </w:pPr>
    </w:p>
    <w:p w:rsidR="00500A52" w:rsidRDefault="00D55CCE">
      <w:pPr>
        <w:ind w:firstLine="540"/>
        <w:jc w:val="both"/>
        <w:rPr>
          <w:sz w:val="24"/>
          <w:szCs w:val="24"/>
        </w:rPr>
      </w:pPr>
      <w:r>
        <w:rPr>
          <w:rFonts w:ascii="Times New Roman" w:eastAsia="Times New Roman" w:hAnsi="Times New Roman" w:cs="Times New Roman"/>
          <w:b/>
          <w:color w:val="000000"/>
          <w:sz w:val="24"/>
          <w:szCs w:val="24"/>
          <w:lang w:eastAsia="ru-RU"/>
        </w:rPr>
        <w:t xml:space="preserve">Раздел 4. Формы </w:t>
      </w:r>
      <w:proofErr w:type="gramStart"/>
      <w:r>
        <w:rPr>
          <w:rFonts w:ascii="Times New Roman" w:eastAsia="Times New Roman" w:hAnsi="Times New Roman" w:cs="Times New Roman"/>
          <w:b/>
          <w:color w:val="000000"/>
          <w:sz w:val="24"/>
          <w:szCs w:val="24"/>
          <w:lang w:eastAsia="ru-RU"/>
        </w:rPr>
        <w:t xml:space="preserve">контроля </w:t>
      </w:r>
      <w:r>
        <w:rPr>
          <w:rFonts w:ascii="Times New Roman" w:eastAsia="Times New Roman" w:hAnsi="Times New Roman" w:cs="Times New Roman"/>
          <w:b/>
          <w:sz w:val="24"/>
          <w:szCs w:val="24"/>
          <w:lang w:eastAsia="ru-RU"/>
        </w:rPr>
        <w:t>за</w:t>
      </w:r>
      <w:proofErr w:type="gramEnd"/>
      <w:r>
        <w:rPr>
          <w:rFonts w:ascii="Times New Roman" w:eastAsia="Times New Roman" w:hAnsi="Times New Roman" w:cs="Times New Roman"/>
          <w:b/>
          <w:sz w:val="24"/>
          <w:szCs w:val="24"/>
          <w:lang w:eastAsia="ru-RU"/>
        </w:rPr>
        <w:t xml:space="preserve"> исполнением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4.1. Текущий контроль за соблюдением последовательности действий, определенных административными процедурами по предоставлению муниципальной услуги и принятию обоснованных решений ответственным специалистом администрации, осуществляется заместителем Главы  сельского  поселения </w:t>
      </w:r>
      <w:r w:rsidR="00CD1D20">
        <w:rPr>
          <w:rFonts w:ascii="Times New Roman" w:eastAsia="Times New Roman" w:hAnsi="Times New Roman" w:cs="Times New Roman"/>
          <w:color w:val="000000"/>
          <w:sz w:val="24"/>
          <w:szCs w:val="24"/>
          <w:lang w:eastAsia="ru-RU"/>
        </w:rPr>
        <w:t xml:space="preserve"> </w:t>
      </w:r>
      <w:proofErr w:type="gramStart"/>
      <w:r w:rsidR="00CD1D20">
        <w:rPr>
          <w:rFonts w:ascii="Times New Roman" w:eastAsia="Times New Roman" w:hAnsi="Times New Roman" w:cs="Times New Roman"/>
          <w:color w:val="000000"/>
          <w:sz w:val="24"/>
          <w:szCs w:val="24"/>
          <w:lang w:eastAsia="ru-RU"/>
        </w:rPr>
        <w:t>Новая</w:t>
      </w:r>
      <w:proofErr w:type="gramEnd"/>
      <w:r w:rsidR="00CD1D20">
        <w:rPr>
          <w:rFonts w:ascii="Times New Roman" w:eastAsia="Times New Roman" w:hAnsi="Times New Roman" w:cs="Times New Roman"/>
          <w:color w:val="000000"/>
          <w:sz w:val="24"/>
          <w:szCs w:val="24"/>
          <w:lang w:eastAsia="ru-RU"/>
        </w:rPr>
        <w:t xml:space="preserve"> Бинарадка.</w:t>
      </w:r>
      <w:r>
        <w:rPr>
          <w:rFonts w:ascii="Times New Roman" w:eastAsia="Times New Roman" w:hAnsi="Times New Roman" w:cs="Times New Roman"/>
          <w:color w:val="000000"/>
          <w:sz w:val="24"/>
          <w:szCs w:val="24"/>
          <w:lang w:eastAsia="ru-RU"/>
        </w:rPr>
        <w:t xml:space="preserve"> </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4.2. Текущий контроль осуществляется путем проведения проверок соблюдения и исполнения ответственным специалистом   администрации положений настоящего административного регламента, иных правовых актов.</w:t>
      </w:r>
    </w:p>
    <w:p w:rsidR="00500A52" w:rsidRDefault="00D55CCE">
      <w:pPr>
        <w:spacing w:after="0" w:line="240" w:lineRule="auto"/>
        <w:jc w:val="both"/>
        <w:rPr>
          <w:sz w:val="24"/>
          <w:szCs w:val="24"/>
        </w:rPr>
      </w:pPr>
      <w:r>
        <w:rPr>
          <w:rFonts w:ascii="Times New Roman" w:eastAsia="Times New Roman" w:hAnsi="Times New Roman" w:cs="Times New Roman"/>
          <w:color w:val="000000"/>
          <w:sz w:val="24"/>
          <w:szCs w:val="24"/>
          <w:lang w:eastAsia="ru-RU"/>
        </w:rPr>
        <w:t>4.3. Должностные лица, муниципальные служащие, участвующие в предоставлении муниципальной услуги, руководствуются положениями настоящего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4.4. В должностных регламентах должностных лиц, участвующих в предоставлении муниципальной услуги, осуществляющих функции по предоставлению муниципальной услуги, устанавливаются должностные обязанности, ответственность, требования к знаниям и квалификации специалистов.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4.5. Должностные лица органов, участвующих в предоставлении муниципальной услуги, несут персональную ответственность за исполнение административных процедур и соблюдение сроков, установленных настоящим Регламентом. При предоставлении муниципальной услуги гражданину гарантируется право на получение информации о своих правах, обязанностях и условиях оказания муниципальной услуги; защиту сведений о персональных данных; уважительное отношение со стороны должностных лиц.</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4.6. </w:t>
      </w:r>
      <w:proofErr w:type="gramStart"/>
      <w:r>
        <w:rPr>
          <w:rFonts w:ascii="Times New Roman" w:eastAsia="Times New Roman" w:hAnsi="Times New Roman" w:cs="Times New Roman"/>
          <w:color w:val="000000"/>
          <w:sz w:val="24"/>
          <w:szCs w:val="24"/>
          <w:lang w:eastAsia="ru-RU"/>
        </w:rPr>
        <w:t>Контроль за</w:t>
      </w:r>
      <w:proofErr w:type="gramEnd"/>
      <w:r>
        <w:rPr>
          <w:rFonts w:ascii="Times New Roman" w:eastAsia="Times New Roman" w:hAnsi="Times New Roman" w:cs="Times New Roman"/>
          <w:color w:val="000000"/>
          <w:sz w:val="24"/>
          <w:szCs w:val="24"/>
          <w:lang w:eastAsia="ru-RU"/>
        </w:rPr>
        <w:t xml:space="preserve"> полнотой и качеством предоставления муниципальной услуги включает в себя проведение проверок, выявление и устранение нарушений прав заявителей при предоставлении муниципальной услуги, рассмотрение, принятие решений и подготовку ответов на обращения заявителей по предоставлению муниципальной услуги, содержащие жалобы на решения, действия (бездействие) ответственного специалиста  администрации.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В рамках контроля соблюдения порядка обращений проводится анализ содержания поступающих обращений, принимаются меры по своевременному выявлению и устранению причин нарушения прав, свобод и законных интересов заявителей.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4.7. По результатам проведенных проверок, в случае выявления нарушений прав заявителей по предоставлению муниципальной услуги, осуществляется привлечение виновных лиц к дисциплинарной ответственности в соответствии с действующим законодательством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4.8. Все должностные лица, участвующие в предоставлении данной муниципальной услуги несут персональную ответственность за выполнение своих обязанностей и соблюдение сроков выполнения административных процедур, указанных в административном регламенте.</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b/>
          <w:color w:val="000000"/>
          <w:sz w:val="24"/>
          <w:szCs w:val="24"/>
          <w:lang w:eastAsia="ru-RU"/>
        </w:rPr>
        <w:t>Раздел 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500A52" w:rsidRDefault="00500A52">
      <w:pPr>
        <w:spacing w:after="0" w:line="240" w:lineRule="auto"/>
        <w:ind w:firstLine="709"/>
        <w:jc w:val="both"/>
        <w:rPr>
          <w:sz w:val="24"/>
          <w:szCs w:val="24"/>
        </w:rPr>
      </w:pP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 Информация для заявителей об их праве на досудебное (внесудебное) обжалование действий (бездействия) и решений, принятых (осуществляемых) в ходе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5.1.1. </w:t>
      </w:r>
      <w:proofErr w:type="gramStart"/>
      <w:r>
        <w:rPr>
          <w:rFonts w:ascii="Times New Roman" w:eastAsia="Times New Roman" w:hAnsi="Times New Roman" w:cs="Times New Roman"/>
          <w:color w:val="000000"/>
          <w:sz w:val="24"/>
          <w:szCs w:val="24"/>
          <w:lang w:eastAsia="ru-RU"/>
        </w:rPr>
        <w:t>Заявители имеют право на обжалование решений и действий (бездействия)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а также организаций, предусмотренных частью 1.1 статьи 16 Федерального закона от 27.07.2010 № 210-ФЗ «Об организации предоставления государственных и муниципальных услуг» (далее - Федеральный закон № 210-ФЗ), или их работников.</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5.1.2. Жалоба подается в письменной форме на бумажном носителе, в электронной форме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руководителя органа, предоставляющего муниципальную услугу, подаются в вышестоящий орган (при его наличии) либо в случае его отсутствия рассматриваются непосредственно руководителем органа, предоставляющего муниципальную услугу.</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работника многофункционального центра подаются руководителю этого многофункционального центра.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многофункционального центра подаются учредителю многофункционального центра или должностному лицу, уполномоченному нормативным правовым актом субъекта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Жалобы на решения и действия (бездействие) работников организаций, предусмотренных частью 1.1 статьи 16 Федерального закона № 210-ФЗ, подаются руководителям этих организаций.</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5.1.3. </w:t>
      </w: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органа, предоставляющего муниципальную услугу, должностного лица органа, предоставляющего муниципальную услугу, муниципального служащего, руководителя органа, предоставляющего муниципальную услугу, может быть направлена по почте, через многофункциональный центр, с использованием информационно-телекоммуникационной сети Интернет, официального сайта (портала)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принята</w:t>
      </w:r>
      <w:proofErr w:type="gramEnd"/>
      <w:r>
        <w:rPr>
          <w:rFonts w:ascii="Times New Roman" w:eastAsia="Times New Roman" w:hAnsi="Times New Roman" w:cs="Times New Roman"/>
          <w:color w:val="000000"/>
          <w:sz w:val="24"/>
          <w:szCs w:val="24"/>
          <w:lang w:eastAsia="ru-RU"/>
        </w:rPr>
        <w:t xml:space="preserve"> при личном приеме заявителя.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Жалоба на решения и действия (бездействие) многофункционального центра, работника многофункционального центра может быть направлена по почте, с использованием информационно-телекоммуникационной сети Интернет, официального сайта многофункционального центра,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Жалоба на решения и действия (бездействие) организаций, предусмотренных частью 1.1 статьи 16 Федерального закона № 210-ФЗ, а также их работников может быть направлена по почте, с использованием информационно-телекоммуникационной сети Интернет, официальных сайтов этих организаций,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Порядок подачи и рассмотрения жалоб на решения и действия (бездействие) организаций, предусмотренных частью 1.1 статьи 16 Федерального закона № 210-ФЗ, и их работников, а также жалоб на решения и действия (бездействие) многофункционального центра, его работников устанавливается Правительством Российской Федерации.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5.1.4. Жалоба должна содержать:</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наименование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его руководителя и (или) работника, организаций, предусмотренных частью 1.1 статьи 16 Федерального закона № 210-ФЗ, их руководителей и (или) работников, решения и действия (бездействие) которых обжалуются;</w:t>
      </w:r>
      <w:proofErr w:type="gramEnd"/>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сведения об обжалуемых решениях и действиях (бездействии)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доводы, на основании которых заявитель не согласен с решением и действием (бездействием) органа, предоставляющего муниципальную услугу, должностного лица органа, предоставляющего муниципальную услугу, либо муниципального служащего, многофункционального центра, работника многофункционального центра, организаций, предусмотренных частью 1.1 статьи 16 Федерального закона № 210-ФЗ, их работников. Заявителем могут быть представлены документы (при наличии), подтверждающие доводы заявителя, либо их копии.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5.2. Предмет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Предметом досудебного (внесудебного) обжалования являются в том числе:</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регистрации запроса о предоставлении муниципальной услуги, запроса, указанного в статье 15.1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предоставления муниципальной услуги.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отказ в приеме документов, представление которых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 для предоставления муниципальной услуги, у заявителя;</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отказ органа, предоставляющего муниципальную услугу, должностного лица органа, предоставляющего муниципальную услугу, многофункционального центра, работника многофункционального центра, организаций, предусмотренных частью 1.1 статьи 16 Федерального закона № 210-ФЗ,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нарушение срока или порядка выдачи документов по результатам предоставления муниципальной услуги;</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 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Pr>
          <w:rFonts w:ascii="Times New Roman" w:eastAsia="Times New Roman" w:hAnsi="Times New Roman" w:cs="Times New Roman"/>
          <w:color w:val="000000"/>
          <w:sz w:val="24"/>
          <w:szCs w:val="24"/>
          <w:lang w:eastAsia="ru-RU"/>
        </w:rPr>
        <w:t xml:space="preserve">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 210-ФЗ. В указанном случае досудебное (внесудебное) обжалование заявителем решений и действий (бездействия) многофункционального центра, работника многофункционального центра возможно в случае, если на многофункциональный центр,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 210-ФЗ.</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5.3. Основанием для начала процедуры досудебного (внесудебного) обжалования является поступление жалобы в орган, предоставляющий муниципальную услугу, многофункциональный центр либо учредителю многофункционального центра, а также в организации, предусмотренные частью 1.1 статьи 16 Федерального закона № 210-ФЗ, от заявителя (получателя) или иного уполномоченного им лица.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5.4. Заявитель имеет право на получение информации и документов, необходимых для обоснования 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5.5. Сроки рассмотрения жалобы.</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5.5.1. </w:t>
      </w:r>
      <w:proofErr w:type="gramStart"/>
      <w:r>
        <w:rPr>
          <w:rFonts w:ascii="Times New Roman" w:eastAsia="Times New Roman" w:hAnsi="Times New Roman" w:cs="Times New Roman"/>
          <w:color w:val="000000"/>
          <w:sz w:val="24"/>
          <w:szCs w:val="24"/>
          <w:lang w:eastAsia="ru-RU"/>
        </w:rPr>
        <w:t>Жалоба, поступившая в орган, предоставляющий муниципальную услугу, многофункциональный центр, учредителю многофункционального центра, в организации, предусмотренные частью 1.1 статьи 16 Федерального закона № 210-ФЗ, либо вышестоящий орган (при его наличии), подлежит рассмотрению в течение пятнадцати рабочих дней со дня ее регистрации, а в случае обжалования отказа органа, предоставляющего муниципальную услугу, многофункционального центра, организаций, предусмотренных частью 1.1 статьи 16 Федерального закона № 210-ФЗ, в</w:t>
      </w:r>
      <w:proofErr w:type="gramEnd"/>
      <w:r>
        <w:rPr>
          <w:rFonts w:ascii="Times New Roman" w:eastAsia="Times New Roman" w:hAnsi="Times New Roman" w:cs="Times New Roman"/>
          <w:color w:val="000000"/>
          <w:sz w:val="24"/>
          <w:szCs w:val="24"/>
          <w:lang w:eastAsia="ru-RU"/>
        </w:rPr>
        <w:t xml:space="preserve"> </w:t>
      </w:r>
      <w:proofErr w:type="gramStart"/>
      <w:r>
        <w:rPr>
          <w:rFonts w:ascii="Times New Roman" w:eastAsia="Times New Roman" w:hAnsi="Times New Roman" w:cs="Times New Roman"/>
          <w:color w:val="000000"/>
          <w:sz w:val="24"/>
          <w:szCs w:val="24"/>
          <w:lang w:eastAsia="ru-RU"/>
        </w:rPr>
        <w:t>приеме</w:t>
      </w:r>
      <w:proofErr w:type="gramEnd"/>
      <w:r>
        <w:rPr>
          <w:rFonts w:ascii="Times New Roman" w:eastAsia="Times New Roman" w:hAnsi="Times New Roman" w:cs="Times New Roman"/>
          <w:color w:val="000000"/>
          <w:sz w:val="24"/>
          <w:szCs w:val="24"/>
          <w:lang w:eastAsia="ru-RU"/>
        </w:rPr>
        <w:t xml:space="preserve">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 Результат досудебного (внесудебного) обжалования.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5.6.1. По результатам рассмотрения жалобы принимается одно из следующих решений:</w:t>
      </w:r>
    </w:p>
    <w:p w:rsidR="00500A52" w:rsidRDefault="00D55CCE">
      <w:pPr>
        <w:spacing w:after="0" w:line="240" w:lineRule="auto"/>
        <w:ind w:firstLine="709"/>
        <w:jc w:val="both"/>
        <w:rPr>
          <w:sz w:val="24"/>
          <w:szCs w:val="24"/>
        </w:rPr>
      </w:pPr>
      <w:proofErr w:type="gramStart"/>
      <w:r>
        <w:rPr>
          <w:rFonts w:ascii="Times New Roman" w:eastAsia="Times New Roman" w:hAnsi="Times New Roman" w:cs="Times New Roman"/>
          <w:color w:val="000000"/>
          <w:sz w:val="24"/>
          <w:szCs w:val="24"/>
          <w:lang w:eastAsia="ru-RU"/>
        </w:rPr>
        <w:t>1) 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roofErr w:type="gramEnd"/>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2) в удовлетворении жалобы отказывается.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5.6.2. Мотивированный ответ о результатах рассмотрения жалобы направляется заявителю в письменной форме и по желанию заявителя - в электронной форме не позднее дня, следующего за днем принятия решения, указанного в подпункте 5.6.1 пункта 5.6 настоящего административного регламента.</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5.6.3. В случае признания жалобы подлежащей удовлетворению в ответе заявителю, указанном в подпункте 5.6.2 пункта 5.6 настоящего административного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 210-ФЗ, в целях незамедлительного устранения выявленных нарушений при оказании муниципальной услуги, а также приносятся извинения за доставленные </w:t>
      </w:r>
      <w:proofErr w:type="gramStart"/>
      <w:r>
        <w:rPr>
          <w:rFonts w:ascii="Times New Roman" w:eastAsia="Times New Roman" w:hAnsi="Times New Roman" w:cs="Times New Roman"/>
          <w:color w:val="000000"/>
          <w:sz w:val="24"/>
          <w:szCs w:val="24"/>
          <w:lang w:eastAsia="ru-RU"/>
        </w:rPr>
        <w:t>неудобства</w:t>
      </w:r>
      <w:proofErr w:type="gramEnd"/>
      <w:r>
        <w:rPr>
          <w:rFonts w:ascii="Times New Roman" w:eastAsia="Times New Roman" w:hAnsi="Times New Roman" w:cs="Times New Roman"/>
          <w:color w:val="000000"/>
          <w:sz w:val="24"/>
          <w:szCs w:val="24"/>
          <w:lang w:eastAsia="ru-RU"/>
        </w:rPr>
        <w:t xml:space="preserve"> и указывается информация о дальнейших </w:t>
      </w:r>
      <w:proofErr w:type="gramStart"/>
      <w:r>
        <w:rPr>
          <w:rFonts w:ascii="Times New Roman" w:eastAsia="Times New Roman" w:hAnsi="Times New Roman" w:cs="Times New Roman"/>
          <w:color w:val="000000"/>
          <w:sz w:val="24"/>
          <w:szCs w:val="24"/>
          <w:lang w:eastAsia="ru-RU"/>
        </w:rPr>
        <w:t>действиях</w:t>
      </w:r>
      <w:proofErr w:type="gramEnd"/>
      <w:r>
        <w:rPr>
          <w:rFonts w:ascii="Times New Roman" w:eastAsia="Times New Roman" w:hAnsi="Times New Roman" w:cs="Times New Roman"/>
          <w:color w:val="000000"/>
          <w:sz w:val="24"/>
          <w:szCs w:val="24"/>
          <w:lang w:eastAsia="ru-RU"/>
        </w:rPr>
        <w:t>, которые необходимо совершить заявителю в целях получения муниципальной услуги.</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5.6.4. В случае признания </w:t>
      </w:r>
      <w:proofErr w:type="gramStart"/>
      <w:r>
        <w:rPr>
          <w:rFonts w:ascii="Times New Roman" w:eastAsia="Times New Roman" w:hAnsi="Times New Roman" w:cs="Times New Roman"/>
          <w:color w:val="000000"/>
          <w:sz w:val="24"/>
          <w:szCs w:val="24"/>
          <w:lang w:eastAsia="ru-RU"/>
        </w:rPr>
        <w:t>жалобы</w:t>
      </w:r>
      <w:proofErr w:type="gramEnd"/>
      <w:r>
        <w:rPr>
          <w:rFonts w:ascii="Times New Roman" w:eastAsia="Times New Roman" w:hAnsi="Times New Roman" w:cs="Times New Roman"/>
          <w:color w:val="000000"/>
          <w:sz w:val="24"/>
          <w:szCs w:val="24"/>
          <w:lang w:eastAsia="ru-RU"/>
        </w:rPr>
        <w:t xml:space="preserve"> не подлежащей удовлетворению в ответе заявителю, указанном в подпункте 5.6.2 пункта 5.6 настоящего административного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500A52" w:rsidRDefault="00D55CCE">
      <w:pPr>
        <w:spacing w:after="0" w:line="240" w:lineRule="auto"/>
        <w:ind w:firstLine="709"/>
        <w:jc w:val="both"/>
        <w:rPr>
          <w:sz w:val="24"/>
          <w:szCs w:val="24"/>
        </w:rPr>
      </w:pPr>
      <w:r>
        <w:rPr>
          <w:rFonts w:ascii="Times New Roman" w:eastAsia="Times New Roman" w:hAnsi="Times New Roman" w:cs="Times New Roman"/>
          <w:color w:val="000000"/>
          <w:sz w:val="24"/>
          <w:szCs w:val="24"/>
          <w:lang w:eastAsia="ru-RU"/>
        </w:rPr>
        <w:t xml:space="preserve">5.6.5. В случае установления в ходе или по результатам </w:t>
      </w:r>
      <w:proofErr w:type="gramStart"/>
      <w:r>
        <w:rPr>
          <w:rFonts w:ascii="Times New Roman" w:eastAsia="Times New Roman" w:hAnsi="Times New Roman" w:cs="Times New Roman"/>
          <w:color w:val="000000"/>
          <w:sz w:val="24"/>
          <w:szCs w:val="24"/>
          <w:lang w:eastAsia="ru-RU"/>
        </w:rPr>
        <w:t>рассмотрения жалобы признаков состава административного правонарушения</w:t>
      </w:r>
      <w:proofErr w:type="gramEnd"/>
      <w:r>
        <w:rPr>
          <w:rFonts w:ascii="Times New Roman" w:eastAsia="Times New Roman" w:hAnsi="Times New Roman" w:cs="Times New Roman"/>
          <w:color w:val="000000"/>
          <w:sz w:val="24"/>
          <w:szCs w:val="24"/>
          <w:lang w:eastAsia="ru-RU"/>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 </w:t>
      </w: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sz w:val="24"/>
          <w:szCs w:val="24"/>
        </w:rPr>
      </w:pPr>
    </w:p>
    <w:p w:rsidR="00500A52" w:rsidRDefault="00500A52">
      <w:pPr>
        <w:spacing w:after="0" w:line="240" w:lineRule="auto"/>
        <w:ind w:firstLine="709"/>
        <w:jc w:val="both"/>
        <w:rPr>
          <w:rFonts w:ascii="Times New Roman" w:eastAsia="Times New Roman" w:hAnsi="Times New Roman" w:cs="Times New Roman"/>
          <w:color w:val="000000"/>
          <w:sz w:val="26"/>
          <w:szCs w:val="26"/>
          <w:lang w:eastAsia="ru-RU"/>
        </w:rPr>
      </w:pPr>
    </w:p>
    <w:sectPr w:rsidR="00500A52" w:rsidSect="00500A52">
      <w:pgSz w:w="11906" w:h="16838"/>
      <w:pgMar w:top="425" w:right="850" w:bottom="1129" w:left="1701"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Liberation Sans">
    <w:altName w:val="Arial"/>
    <w:charset w:val="CC"/>
    <w:family w:val="swiss"/>
    <w:pitch w:val="variable"/>
  </w:font>
  <w:font w:name="Microsoft YaHei">
    <w:panose1 w:val="020B0503020204020204"/>
    <w:charset w:val="86"/>
    <w:family w:val="swiss"/>
    <w:pitch w:val="variable"/>
    <w:sig w:usb0="80000287" w:usb1="280F3C52" w:usb2="00000016" w:usb3="00000000" w:csb0="0004001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0A52"/>
    <w:rsid w:val="000B48E9"/>
    <w:rsid w:val="00123186"/>
    <w:rsid w:val="0013246B"/>
    <w:rsid w:val="00271582"/>
    <w:rsid w:val="00274C46"/>
    <w:rsid w:val="0035474F"/>
    <w:rsid w:val="003E685B"/>
    <w:rsid w:val="00500A52"/>
    <w:rsid w:val="00715E2C"/>
    <w:rsid w:val="007B06B6"/>
    <w:rsid w:val="007B2DC9"/>
    <w:rsid w:val="00B92F85"/>
    <w:rsid w:val="00C378AB"/>
    <w:rsid w:val="00CD1D20"/>
    <w:rsid w:val="00D55CCE"/>
    <w:rsid w:val="00D9048D"/>
    <w:rsid w:val="00D95ABD"/>
    <w:rsid w:val="00DC263B"/>
    <w:rsid w:val="00E21C41"/>
    <w:rsid w:val="00E86CED"/>
    <w:rsid w:val="00F74B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sid w:val="00500A52"/>
    <w:rPr>
      <w:color w:val="000080"/>
      <w:u w:val="single"/>
    </w:rPr>
  </w:style>
  <w:style w:type="character" w:styleId="a3">
    <w:name w:val="Emphasis"/>
    <w:qFormat/>
    <w:rsid w:val="00500A52"/>
    <w:rPr>
      <w:i/>
      <w:iCs/>
    </w:rPr>
  </w:style>
  <w:style w:type="character" w:customStyle="1" w:styleId="2">
    <w:name w:val="Основной текст (2)_"/>
    <w:basedOn w:val="a0"/>
    <w:qFormat/>
    <w:rsid w:val="00500A52"/>
    <w:rPr>
      <w:rFonts w:ascii="Times New Roman" w:hAnsi="Times New Roman" w:cs="Times New Roman"/>
      <w:sz w:val="26"/>
      <w:szCs w:val="26"/>
      <w:u w:val="none"/>
    </w:rPr>
  </w:style>
  <w:style w:type="paragraph" w:customStyle="1" w:styleId="a4">
    <w:name w:val="Заголовок"/>
    <w:basedOn w:val="a"/>
    <w:next w:val="a5"/>
    <w:qFormat/>
    <w:rsid w:val="00500A52"/>
    <w:pPr>
      <w:keepNext/>
      <w:spacing w:before="240" w:after="120"/>
    </w:pPr>
    <w:rPr>
      <w:rFonts w:ascii="Liberation Sans" w:eastAsia="Microsoft YaHei" w:hAnsi="Liberation Sans" w:cs="Arial"/>
      <w:sz w:val="28"/>
      <w:szCs w:val="28"/>
    </w:rPr>
  </w:style>
  <w:style w:type="paragraph" w:styleId="a5">
    <w:name w:val="Body Text"/>
    <w:basedOn w:val="a"/>
    <w:rsid w:val="00500A52"/>
    <w:pPr>
      <w:spacing w:after="140"/>
    </w:pPr>
  </w:style>
  <w:style w:type="paragraph" w:styleId="a6">
    <w:name w:val="List"/>
    <w:basedOn w:val="a5"/>
    <w:rsid w:val="00500A52"/>
    <w:rPr>
      <w:rFonts w:cs="Arial"/>
    </w:rPr>
  </w:style>
  <w:style w:type="paragraph" w:customStyle="1" w:styleId="11">
    <w:name w:val="Название объекта1"/>
    <w:basedOn w:val="a"/>
    <w:qFormat/>
    <w:rsid w:val="00500A52"/>
    <w:pPr>
      <w:suppressLineNumbers/>
      <w:spacing w:before="120" w:after="120"/>
    </w:pPr>
    <w:rPr>
      <w:rFonts w:cs="Arial"/>
      <w:i/>
      <w:iCs/>
      <w:sz w:val="24"/>
      <w:szCs w:val="24"/>
    </w:rPr>
  </w:style>
  <w:style w:type="paragraph" w:styleId="a7">
    <w:name w:val="index heading"/>
    <w:basedOn w:val="a"/>
    <w:qFormat/>
    <w:rsid w:val="00500A52"/>
    <w:pPr>
      <w:suppressLineNumbers/>
    </w:pPr>
    <w:rPr>
      <w:rFonts w:cs="Arial"/>
    </w:rPr>
  </w:style>
  <w:style w:type="paragraph" w:customStyle="1" w:styleId="12">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3">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rsid w:val="00500A52"/>
    <w:pPr>
      <w:widowControl w:val="0"/>
      <w:spacing w:line="276" w:lineRule="auto"/>
    </w:pPr>
    <w:rPr>
      <w:rFonts w:ascii="Calibri" w:eastAsia="Times New Roman" w:hAnsi="Calibri" w:cs="Calibri"/>
      <w:b/>
      <w:szCs w:val="20"/>
      <w:lang w:eastAsia="ru-RU"/>
    </w:rPr>
  </w:style>
  <w:style w:type="paragraph" w:styleId="a9">
    <w:name w:val="Balloon Text"/>
    <w:basedOn w:val="a"/>
    <w:link w:val="aa"/>
    <w:uiPriority w:val="99"/>
    <w:semiHidden/>
    <w:unhideWhenUsed/>
    <w:rsid w:val="00D55CC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55CCE"/>
    <w:rPr>
      <w:rFonts w:ascii="Tahoma" w:hAnsi="Tahoma" w:cs="Tahoma"/>
      <w:sz w:val="16"/>
      <w:szCs w:val="16"/>
    </w:rPr>
  </w:style>
  <w:style w:type="character" w:styleId="ab">
    <w:name w:val="Hyperlink"/>
    <w:basedOn w:val="a0"/>
    <w:uiPriority w:val="99"/>
    <w:unhideWhenUsed/>
    <w:rsid w:val="00271582"/>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uppressAutoHyphens/>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1B77"/>
    <w:pPr>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Гиперссылка1"/>
    <w:basedOn w:val="a0"/>
    <w:qFormat/>
    <w:rsid w:val="00DA4986"/>
  </w:style>
  <w:style w:type="character" w:customStyle="1" w:styleId="10">
    <w:name w:val="Строгий1"/>
    <w:basedOn w:val="a0"/>
    <w:qFormat/>
    <w:rsid w:val="00DA4986"/>
  </w:style>
  <w:style w:type="character" w:customStyle="1" w:styleId="grame">
    <w:name w:val="grame"/>
    <w:basedOn w:val="a0"/>
    <w:qFormat/>
    <w:rsid w:val="00DA4986"/>
  </w:style>
  <w:style w:type="character" w:customStyle="1" w:styleId="-">
    <w:name w:val="Интернет-ссылка"/>
    <w:rsid w:val="00500A52"/>
    <w:rPr>
      <w:color w:val="000080"/>
      <w:u w:val="single"/>
    </w:rPr>
  </w:style>
  <w:style w:type="character" w:styleId="a3">
    <w:name w:val="Emphasis"/>
    <w:qFormat/>
    <w:rsid w:val="00500A52"/>
    <w:rPr>
      <w:i/>
      <w:iCs/>
    </w:rPr>
  </w:style>
  <w:style w:type="character" w:customStyle="1" w:styleId="2">
    <w:name w:val="Основной текст (2)_"/>
    <w:basedOn w:val="a0"/>
    <w:qFormat/>
    <w:rsid w:val="00500A52"/>
    <w:rPr>
      <w:rFonts w:ascii="Times New Roman" w:hAnsi="Times New Roman" w:cs="Times New Roman"/>
      <w:sz w:val="26"/>
      <w:szCs w:val="26"/>
      <w:u w:val="none"/>
    </w:rPr>
  </w:style>
  <w:style w:type="paragraph" w:customStyle="1" w:styleId="a4">
    <w:name w:val="Заголовок"/>
    <w:basedOn w:val="a"/>
    <w:next w:val="a5"/>
    <w:qFormat/>
    <w:rsid w:val="00500A52"/>
    <w:pPr>
      <w:keepNext/>
      <w:spacing w:before="240" w:after="120"/>
    </w:pPr>
    <w:rPr>
      <w:rFonts w:ascii="Liberation Sans" w:eastAsia="Microsoft YaHei" w:hAnsi="Liberation Sans" w:cs="Arial"/>
      <w:sz w:val="28"/>
      <w:szCs w:val="28"/>
    </w:rPr>
  </w:style>
  <w:style w:type="paragraph" w:styleId="a5">
    <w:name w:val="Body Text"/>
    <w:basedOn w:val="a"/>
    <w:rsid w:val="00500A52"/>
    <w:pPr>
      <w:spacing w:after="140"/>
    </w:pPr>
  </w:style>
  <w:style w:type="paragraph" w:styleId="a6">
    <w:name w:val="List"/>
    <w:basedOn w:val="a5"/>
    <w:rsid w:val="00500A52"/>
    <w:rPr>
      <w:rFonts w:cs="Arial"/>
    </w:rPr>
  </w:style>
  <w:style w:type="paragraph" w:customStyle="1" w:styleId="11">
    <w:name w:val="Название объекта1"/>
    <w:basedOn w:val="a"/>
    <w:qFormat/>
    <w:rsid w:val="00500A52"/>
    <w:pPr>
      <w:suppressLineNumbers/>
      <w:spacing w:before="120" w:after="120"/>
    </w:pPr>
    <w:rPr>
      <w:rFonts w:cs="Arial"/>
      <w:i/>
      <w:iCs/>
      <w:sz w:val="24"/>
      <w:szCs w:val="24"/>
    </w:rPr>
  </w:style>
  <w:style w:type="paragraph" w:styleId="a7">
    <w:name w:val="index heading"/>
    <w:basedOn w:val="a"/>
    <w:qFormat/>
    <w:rsid w:val="00500A52"/>
    <w:pPr>
      <w:suppressLineNumbers/>
    </w:pPr>
    <w:rPr>
      <w:rFonts w:cs="Arial"/>
    </w:rPr>
  </w:style>
  <w:style w:type="paragraph" w:customStyle="1" w:styleId="12">
    <w:name w:val="Название объекта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8">
    <w:name w:val="heading8"/>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styleId="a8">
    <w:name w:val="Normal (Web)"/>
    <w:basedOn w:val="a"/>
    <w:uiPriority w:val="99"/>
    <w:unhideWhenUsed/>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13">
    <w:name w:val="Верхний колонтитул1"/>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heading9">
    <w:name w:val="heading9"/>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listparagraph">
    <w:name w:val="listparagraph"/>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normalweb">
    <w:name w:val="normalweb"/>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normal">
    <w:name w:val="consplusnormal"/>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a40">
    <w:name w:val="a4"/>
    <w:basedOn w:val="a"/>
    <w:qFormat/>
    <w:rsid w:val="00DA4986"/>
    <w:pPr>
      <w:spacing w:beforeAutospacing="1" w:afterAutospacing="1" w:line="240" w:lineRule="auto"/>
    </w:pPr>
    <w:rPr>
      <w:rFonts w:ascii="Times New Roman" w:eastAsia="Times New Roman" w:hAnsi="Times New Roman" w:cs="Times New Roman"/>
      <w:sz w:val="24"/>
      <w:szCs w:val="24"/>
      <w:lang w:eastAsia="ru-RU"/>
    </w:rPr>
  </w:style>
  <w:style w:type="paragraph" w:customStyle="1" w:styleId="ConsPlusTitle">
    <w:name w:val="ConsPlusTitle"/>
    <w:qFormat/>
    <w:rsid w:val="00500A52"/>
    <w:pPr>
      <w:widowControl w:val="0"/>
      <w:spacing w:line="276" w:lineRule="auto"/>
    </w:pPr>
    <w:rPr>
      <w:rFonts w:ascii="Calibri" w:eastAsia="Times New Roman" w:hAnsi="Calibri" w:cs="Calibri"/>
      <w:b/>
      <w:szCs w:val="20"/>
      <w:lang w:eastAsia="ru-RU"/>
    </w:rPr>
  </w:style>
  <w:style w:type="paragraph" w:styleId="a9">
    <w:name w:val="Balloon Text"/>
    <w:basedOn w:val="a"/>
    <w:link w:val="aa"/>
    <w:uiPriority w:val="99"/>
    <w:semiHidden/>
    <w:unhideWhenUsed/>
    <w:rsid w:val="00D55CCE"/>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D55CCE"/>
    <w:rPr>
      <w:rFonts w:ascii="Tahoma" w:hAnsi="Tahoma" w:cs="Tahoma"/>
      <w:sz w:val="16"/>
      <w:szCs w:val="16"/>
    </w:rPr>
  </w:style>
  <w:style w:type="character" w:styleId="ab">
    <w:name w:val="Hyperlink"/>
    <w:basedOn w:val="a0"/>
    <w:uiPriority w:val="99"/>
    <w:unhideWhenUsed/>
    <w:rsid w:val="00271582"/>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yperlink" Target="http://www.n.binaradka.stavrsp.r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pravo-search.minjust.ru/bigs/showDocument.html?id=31FDBF9D-59C2-4969-881D-BD4C70E38E97" TargetMode="External"/><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pravo-search.minjust.ru/bigs/showDocument.html?id=96E20C02-1B12-465A-B64C-24AA92270007" TargetMode="External"/><Relationship Id="rId11" Type="http://schemas.openxmlformats.org/officeDocument/2006/relationships/hyperlink" Target="http://pravo-search.minjust.ru/bigs/showDocument.html?id=31FDBF9D-59C2-4969-881D-BD4C70E38E97" TargetMode="External"/><Relationship Id="rId5" Type="http://schemas.openxmlformats.org/officeDocument/2006/relationships/image" Target="media/image1.png"/><Relationship Id="rId10" Type="http://schemas.openxmlformats.org/officeDocument/2006/relationships/hyperlink" Target="http://pravo-search.minjust.ru/bigs/showDocument.html?id=BBA0BFB1-06C7-4E50-A8D3-FE1045784BF1" TargetMode="External"/><Relationship Id="rId4" Type="http://schemas.openxmlformats.org/officeDocument/2006/relationships/webSettings" Target="webSettings.xml"/><Relationship Id="rId9" Type="http://schemas.openxmlformats.org/officeDocument/2006/relationships/hyperlink" Target="http://pravo-search.minjust.ru/bigs/showDocument.html?id=96E20C02-1B12-465A-B64C-24AA9227000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7644</Words>
  <Characters>43575</Characters>
  <Application>Microsoft Office Word</Application>
  <DocSecurity>0</DocSecurity>
  <Lines>363</Lines>
  <Paragraphs>102</Paragraphs>
  <ScaleCrop>false</ScaleCrop>
  <HeadingPairs>
    <vt:vector size="4" baseType="variant">
      <vt:variant>
        <vt:lpstr>Название</vt:lpstr>
      </vt:variant>
      <vt:variant>
        <vt:i4>1</vt:i4>
      </vt:variant>
      <vt:variant>
        <vt:lpstr>Заголовки</vt:lpstr>
      </vt:variant>
      <vt:variant>
        <vt:i4>2</vt:i4>
      </vt:variant>
    </vt:vector>
  </HeadingPairs>
  <TitlesOfParts>
    <vt:vector size="3" baseType="lpstr">
      <vt:lpstr/>
      <vt:lpstr>АДМИНИСТРАЦИЯ  СЕЛЬСКОГО ПОСЕЛЕНИЯ НОВАЯ БИНАРАДКА</vt:lpstr>
      <vt:lpstr>МУНИЦИПАЛЬНОГО РАЙОНА СТАВРОПОЛЬСКИЙ</vt:lpstr>
    </vt:vector>
  </TitlesOfParts>
  <Company>Grizli777</Company>
  <LinksUpToDate>false</LinksUpToDate>
  <CharactersWithSpaces>51117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3</cp:revision>
  <cp:lastPrinted>2022-10-04T04:57:00Z</cp:lastPrinted>
  <dcterms:created xsi:type="dcterms:W3CDTF">2022-10-04T04:59:00Z</dcterms:created>
  <dcterms:modified xsi:type="dcterms:W3CDTF">2022-10-04T05:01:00Z</dcterms:modified>
  <dc:language>ru-RU</dc:language>
</cp:coreProperties>
</file>