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73E97" w14:textId="77777777" w:rsidR="00BD3106" w:rsidRDefault="00BD3106" w:rsidP="00BD310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bookmarkStart w:id="0" w:name="_GoBack"/>
      <w:bookmarkEnd w:id="0"/>
      <w:r>
        <w:rPr>
          <w:rStyle w:val="a4"/>
          <w:rFonts w:ascii="Open Sans" w:hAnsi="Open Sans" w:cs="Open Sans"/>
          <w:color w:val="333333"/>
          <w:sz w:val="21"/>
          <w:szCs w:val="21"/>
        </w:rPr>
        <w:t>Статья 6.9 КОАП. Потребление наркотических средств или психотропных веществ без назначения врача либо новых потенциально опасных психоактивных веществ.</w:t>
      </w:r>
    </w:p>
    <w:p w14:paraId="7348CE31" w14:textId="77777777" w:rsidR="00BD3106" w:rsidRDefault="00BD3106" w:rsidP="00BD310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1.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частью 2 статьи 20.20, </w:t>
      </w:r>
      <w:hyperlink r:id="rId4" w:history="1">
        <w:r>
          <w:rPr>
            <w:rStyle w:val="a5"/>
            <w:rFonts w:ascii="Open Sans" w:hAnsi="Open Sans" w:cs="Open Sans"/>
            <w:color w:val="22B8F0"/>
            <w:sz w:val="21"/>
            <w:szCs w:val="21"/>
          </w:rPr>
          <w:t>статьей 20.22</w:t>
        </w:r>
      </w:hyperlink>
      <w:r>
        <w:rPr>
          <w:rFonts w:ascii="Open Sans" w:hAnsi="Open Sans" w:cs="Open Sans"/>
          <w:color w:val="333333"/>
          <w:sz w:val="21"/>
          <w:szCs w:val="21"/>
        </w:rPr>
        <w:t> 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вещества, -</w:t>
      </w:r>
    </w:p>
    <w:p w14:paraId="4B1B1580" w14:textId="77777777" w:rsidR="00BD3106" w:rsidRDefault="00BD3106" w:rsidP="00BD310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14:paraId="6914B853" w14:textId="77777777" w:rsidR="00BD3106" w:rsidRDefault="00BD3106" w:rsidP="00BD310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2. То же действие, совершенное иностранным гражданином или лицом без гражданства, -</w:t>
      </w:r>
    </w:p>
    <w:p w14:paraId="5AF02669" w14:textId="77777777" w:rsidR="00BD3106" w:rsidRDefault="00BD3106" w:rsidP="00BD310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</w:p>
    <w:p w14:paraId="49FE7751" w14:textId="77777777" w:rsidR="00BD3106" w:rsidRDefault="00BD3106" w:rsidP="00BD3106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Примечание.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 Действие настоящего примечания распространяется на административные правонарушения, предусмотренные частью 2 статьи 20.20 настоящего Кодекса.</w:t>
      </w:r>
    </w:p>
    <w:p w14:paraId="2AF27931" w14:textId="77777777" w:rsidR="0083054D" w:rsidRDefault="0083054D"/>
    <w:sectPr w:rsidR="00830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D2"/>
    <w:rsid w:val="001F73D2"/>
    <w:rsid w:val="0083054D"/>
    <w:rsid w:val="00BD3106"/>
    <w:rsid w:val="00F4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A9F4D-7838-47CB-9095-11FC6F6B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106"/>
    <w:rPr>
      <w:b/>
      <w:bCs/>
    </w:rPr>
  </w:style>
  <w:style w:type="character" w:styleId="a5">
    <w:name w:val="Hyperlink"/>
    <w:basedOn w:val="a0"/>
    <w:uiPriority w:val="99"/>
    <w:semiHidden/>
    <w:unhideWhenUsed/>
    <w:rsid w:val="00BD31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koap/razdel-ii/glava-20/statia-20.22_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2</cp:revision>
  <dcterms:created xsi:type="dcterms:W3CDTF">2023-05-19T05:43:00Z</dcterms:created>
  <dcterms:modified xsi:type="dcterms:W3CDTF">2023-05-19T05:43:00Z</dcterms:modified>
</cp:coreProperties>
</file>