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728" w:rsidRPr="00B42E97" w:rsidRDefault="00DF3728" w:rsidP="00DF3728">
      <w:pPr>
        <w:pStyle w:val="a4"/>
      </w:pPr>
      <w:r>
        <w:t xml:space="preserve">                                                           </w:t>
      </w:r>
      <w:r>
        <w:rPr>
          <w:noProof/>
        </w:rPr>
        <w:drawing>
          <wp:inline distT="0" distB="0" distL="0" distR="0">
            <wp:extent cx="936625" cy="80454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625" cy="804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F3728" w:rsidRPr="007744AF" w:rsidRDefault="00DF3728" w:rsidP="00DF3728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</w:t>
      </w:r>
      <w:r w:rsidRPr="007744AF">
        <w:rPr>
          <w:b/>
          <w:sz w:val="16"/>
          <w:szCs w:val="16"/>
        </w:rPr>
        <w:t>Российская  Федерация</w:t>
      </w:r>
    </w:p>
    <w:p w:rsidR="00DF3728" w:rsidRDefault="00DF3728" w:rsidP="00DF3728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</w:t>
      </w:r>
      <w:r w:rsidRPr="007744AF">
        <w:rPr>
          <w:b/>
          <w:sz w:val="16"/>
          <w:szCs w:val="16"/>
        </w:rPr>
        <w:t>Самарская  область</w:t>
      </w:r>
    </w:p>
    <w:p w:rsidR="00DF3728" w:rsidRPr="007744AF" w:rsidRDefault="00DF3728" w:rsidP="00DF3728">
      <w:pPr>
        <w:rPr>
          <w:b/>
          <w:sz w:val="16"/>
          <w:szCs w:val="16"/>
        </w:rPr>
      </w:pPr>
    </w:p>
    <w:p w:rsidR="00DF3728" w:rsidRPr="00DF3728" w:rsidRDefault="00DF3728" w:rsidP="00DF3728">
      <w:pPr>
        <w:spacing w:after="0" w:line="240" w:lineRule="auto"/>
        <w:ind w:left="6" w:right="431" w:firstLine="0"/>
        <w:jc w:val="center"/>
        <w:rPr>
          <w:b/>
        </w:rPr>
      </w:pPr>
      <w:r w:rsidRPr="00DF3728">
        <w:rPr>
          <w:b/>
        </w:rPr>
        <w:t>АДМИНИСТРАЦИЯ СЕЛЬСКОГО ПОСЕЛЕНИЯ ТИМОФЕЕВКА</w:t>
      </w:r>
    </w:p>
    <w:p w:rsidR="00DF3728" w:rsidRPr="00DF3728" w:rsidRDefault="00DF3728" w:rsidP="00DF3728">
      <w:pPr>
        <w:spacing w:after="0" w:line="240" w:lineRule="auto"/>
        <w:ind w:left="6" w:right="431" w:firstLine="0"/>
        <w:jc w:val="center"/>
        <w:rPr>
          <w:b/>
        </w:rPr>
      </w:pPr>
      <w:r w:rsidRPr="00DF3728">
        <w:rPr>
          <w:b/>
        </w:rPr>
        <w:t>МУНИЦИПАЛЬНОГО РАЙОНА САМАРСКОЙ ОБЛАСТИ</w:t>
      </w:r>
    </w:p>
    <w:p w:rsidR="00DF3728" w:rsidRPr="00DF3728" w:rsidRDefault="00DF3728" w:rsidP="00DF3728">
      <w:pPr>
        <w:spacing w:after="0" w:line="240" w:lineRule="auto"/>
        <w:ind w:left="6" w:right="431" w:firstLine="0"/>
        <w:rPr>
          <w:b/>
        </w:rPr>
      </w:pPr>
    </w:p>
    <w:p w:rsidR="00DF3728" w:rsidRPr="00DF3728" w:rsidRDefault="00DF3728" w:rsidP="00DF3728">
      <w:pPr>
        <w:spacing w:after="250" w:line="380" w:lineRule="auto"/>
        <w:ind w:right="433"/>
        <w:rPr>
          <w:b/>
        </w:rPr>
      </w:pPr>
      <w:r w:rsidRPr="00DF3728">
        <w:rPr>
          <w:b/>
        </w:rPr>
        <w:t xml:space="preserve">     ПОСТАНОВЛЕНИЕ</w:t>
      </w:r>
    </w:p>
    <w:p w:rsidR="00DF3728" w:rsidRDefault="00DF3728" w:rsidP="00DF3728">
      <w:pPr>
        <w:spacing w:after="250" w:line="380" w:lineRule="auto"/>
        <w:ind w:left="0" w:right="433" w:firstLine="0"/>
      </w:pPr>
      <w:r>
        <w:t xml:space="preserve">               ПРОЕКТ</w:t>
      </w:r>
    </w:p>
    <w:p w:rsidR="00DF3728" w:rsidRPr="00D2598B" w:rsidRDefault="00DF3728" w:rsidP="00DF3728">
      <w:pPr>
        <w:spacing w:after="283" w:line="217" w:lineRule="auto"/>
        <w:ind w:left="-7" w:right="0" w:firstLine="433"/>
        <w:rPr>
          <w:b/>
        </w:rPr>
      </w:pPr>
      <w:r w:rsidRPr="00D2598B">
        <w:rPr>
          <w:b/>
          <w:sz w:val="26"/>
        </w:rPr>
        <w:t xml:space="preserve">Об утверждении </w:t>
      </w:r>
      <w:r w:rsidRPr="00D2598B">
        <w:rPr>
          <w:b/>
          <w:sz w:val="26"/>
          <w:szCs w:val="26"/>
        </w:rPr>
        <w:t>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</w:t>
      </w:r>
      <w:r w:rsidRPr="00D2598B">
        <w:rPr>
          <w:b/>
          <w:sz w:val="26"/>
        </w:rPr>
        <w:t xml:space="preserve"> сельского поселения   Тимофеевка муниципального района </w:t>
      </w:r>
      <w:proofErr w:type="gramStart"/>
      <w:r w:rsidRPr="00D2598B">
        <w:rPr>
          <w:b/>
          <w:sz w:val="26"/>
        </w:rPr>
        <w:t>Ставропольский</w:t>
      </w:r>
      <w:proofErr w:type="gramEnd"/>
      <w:r w:rsidRPr="00D2598B">
        <w:rPr>
          <w:b/>
          <w:sz w:val="26"/>
        </w:rPr>
        <w:t xml:space="preserve"> Самарской области</w:t>
      </w:r>
    </w:p>
    <w:p w:rsidR="00DF3728" w:rsidRDefault="00DF3728" w:rsidP="00DF3728">
      <w:pPr>
        <w:pStyle w:val="a3"/>
      </w:pPr>
      <w:proofErr w:type="gramStart"/>
      <w:r>
        <w:t xml:space="preserve">В целях регулирования отношений, связанных с установлением и прекращением публичного сервитута на территории сельского поселения Тимофеевка муниципального района Ставропольский Самарской области в интересах местного самоуправления и местного населения, в соответствии с </w:t>
      </w:r>
      <w:r w:rsidRPr="00507BBF">
        <w:t>Земельным кодексом Р</w:t>
      </w:r>
      <w:r>
        <w:t xml:space="preserve">оссийской </w:t>
      </w:r>
      <w:r w:rsidRPr="00507BBF">
        <w:t>Ф</w:t>
      </w:r>
      <w:r>
        <w:t xml:space="preserve">едерации, </w:t>
      </w:r>
      <w:r w:rsidRPr="00507BBF">
        <w:t xml:space="preserve">Федеральным законом от 06.10.2003 </w:t>
      </w:r>
      <w:r>
        <w:t>№</w:t>
      </w:r>
      <w:r w:rsidRPr="00507BBF">
        <w:t xml:space="preserve"> 131-ФЗ </w:t>
      </w:r>
      <w:r>
        <w:t>«Об</w:t>
      </w:r>
      <w:r w:rsidRPr="00507BBF">
        <w:t xml:space="preserve"> общих принципах организации местного самоупра</w:t>
      </w:r>
      <w:r>
        <w:t>в</w:t>
      </w:r>
      <w:r w:rsidRPr="00507BBF">
        <w:t>ления в Российской Федерации</w:t>
      </w:r>
      <w:r>
        <w:t>»</w:t>
      </w:r>
      <w:r w:rsidRPr="00507BBF">
        <w:t xml:space="preserve">, Законом Самарской области от 11.03.2005 </w:t>
      </w:r>
      <w:r>
        <w:t>№</w:t>
      </w:r>
      <w:r w:rsidRPr="00507BBF">
        <w:t xml:space="preserve"> 94</w:t>
      </w:r>
      <w:r>
        <w:t>-</w:t>
      </w:r>
      <w:r w:rsidRPr="00507BBF">
        <w:t xml:space="preserve">ГД </w:t>
      </w:r>
      <w:r>
        <w:t>«</w:t>
      </w:r>
      <w:r w:rsidRPr="00507BBF">
        <w:t>О земле</w:t>
      </w:r>
      <w:r>
        <w:t>»</w:t>
      </w:r>
      <w:r w:rsidRPr="00507BBF">
        <w:t>,</w:t>
      </w:r>
      <w:r>
        <w:t xml:space="preserve"> Уставом сельского поселения</w:t>
      </w:r>
      <w:proofErr w:type="gramEnd"/>
      <w:r>
        <w:t xml:space="preserve"> Тимофеевка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администрация сельского поселения Тимофеевка муниципального района Ставропольский Самарской области</w:t>
      </w:r>
    </w:p>
    <w:p w:rsidR="00DF3728" w:rsidRDefault="00DF3728" w:rsidP="00DF3728">
      <w:pPr>
        <w:spacing w:after="120" w:line="268" w:lineRule="auto"/>
        <w:ind w:left="32" w:right="331" w:hanging="10"/>
        <w:jc w:val="center"/>
      </w:pPr>
      <w:r>
        <w:rPr>
          <w:sz w:val="26"/>
        </w:rPr>
        <w:t>ПОСТАНОВЛЯЕТ:</w:t>
      </w:r>
    </w:p>
    <w:p w:rsidR="00DF3728" w:rsidRDefault="00DF3728" w:rsidP="00DF3728">
      <w:pPr>
        <w:numPr>
          <w:ilvl w:val="0"/>
          <w:numId w:val="1"/>
        </w:numPr>
        <w:spacing w:after="0" w:line="365" w:lineRule="auto"/>
        <w:ind w:left="6" w:right="6" w:firstLine="6"/>
      </w:pPr>
      <w:r w:rsidRPr="00507BBF">
        <w:rPr>
          <w:noProof/>
          <w:szCs w:val="24"/>
        </w:rPr>
        <w:t xml:space="preserve">Утвердить </w:t>
      </w:r>
      <w:r>
        <w:rPr>
          <w:szCs w:val="24"/>
        </w:rPr>
        <w:t>Порядок</w:t>
      </w:r>
      <w:r w:rsidRPr="00507BBF">
        <w:rPr>
          <w:szCs w:val="24"/>
        </w:rPr>
        <w:t xml:space="preserve"> установления и прекращения публичного сервитута в интересах </w:t>
      </w:r>
      <w:r>
        <w:rPr>
          <w:szCs w:val="24"/>
        </w:rPr>
        <w:t xml:space="preserve">обеспечения нужд </w:t>
      </w:r>
      <w:r w:rsidRPr="00507BBF">
        <w:rPr>
          <w:szCs w:val="24"/>
        </w:rPr>
        <w:t>местного самоуправления</w:t>
      </w:r>
      <w:r>
        <w:rPr>
          <w:szCs w:val="24"/>
        </w:rPr>
        <w:t>, а также нужд</w:t>
      </w:r>
      <w:r w:rsidRPr="00507BBF">
        <w:rPr>
          <w:szCs w:val="24"/>
        </w:rPr>
        <w:t xml:space="preserve"> местного населения</w:t>
      </w:r>
      <w:r>
        <w:rPr>
          <w:szCs w:val="24"/>
        </w:rPr>
        <w:t xml:space="preserve"> без изъятия земельных участков</w:t>
      </w:r>
      <w:r w:rsidRPr="00507BBF">
        <w:rPr>
          <w:szCs w:val="24"/>
        </w:rPr>
        <w:t xml:space="preserve"> на территории сельского поселения   </w:t>
      </w:r>
      <w:r>
        <w:rPr>
          <w:szCs w:val="24"/>
        </w:rPr>
        <w:t>Тимофеевка</w:t>
      </w:r>
      <w:r w:rsidRPr="00507BBF">
        <w:rPr>
          <w:szCs w:val="24"/>
        </w:rPr>
        <w:t xml:space="preserve"> муниципального района Ставропольский Самарской области согласно приложению</w:t>
      </w:r>
      <w:r>
        <w:t>.</w:t>
      </w:r>
    </w:p>
    <w:p w:rsidR="00DF3728" w:rsidRDefault="00DF3728" w:rsidP="00DF3728">
      <w:pPr>
        <w:numPr>
          <w:ilvl w:val="0"/>
          <w:numId w:val="1"/>
        </w:numPr>
        <w:spacing w:after="0" w:line="360" w:lineRule="auto"/>
        <w:ind w:left="6" w:right="6" w:firstLine="6"/>
        <w:rPr>
          <w:szCs w:val="24"/>
        </w:rPr>
      </w:pPr>
      <w:r w:rsidRPr="00ED6F98">
        <w:rPr>
          <w:szCs w:val="24"/>
        </w:rPr>
        <w:t xml:space="preserve">Настоящее </w:t>
      </w:r>
      <w:r>
        <w:rPr>
          <w:szCs w:val="24"/>
        </w:rPr>
        <w:t xml:space="preserve">постановление вступает в силу после его официального опубликования. </w:t>
      </w:r>
    </w:p>
    <w:p w:rsidR="00DF3728" w:rsidRDefault="00DF3728" w:rsidP="00DF3728">
      <w:pPr>
        <w:spacing w:after="0" w:line="360" w:lineRule="auto"/>
        <w:ind w:right="6"/>
        <w:rPr>
          <w:szCs w:val="24"/>
        </w:rPr>
      </w:pPr>
    </w:p>
    <w:p w:rsidR="00DF3728" w:rsidRDefault="00DF3728" w:rsidP="00DF3728">
      <w:pPr>
        <w:spacing w:after="0" w:line="360" w:lineRule="auto"/>
        <w:ind w:right="6"/>
        <w:rPr>
          <w:szCs w:val="24"/>
        </w:rPr>
      </w:pPr>
    </w:p>
    <w:p w:rsidR="00DF3728" w:rsidRPr="00DF3728" w:rsidRDefault="00DF3728" w:rsidP="00DF3728">
      <w:pPr>
        <w:spacing w:line="240" w:lineRule="auto"/>
        <w:ind w:left="0" w:firstLine="0"/>
        <w:rPr>
          <w:szCs w:val="24"/>
        </w:rPr>
      </w:pPr>
      <w:r w:rsidRPr="00DF3728">
        <w:rPr>
          <w:rFonts w:eastAsia="Arial Unicode MS" w:cs="Tahoma"/>
          <w:kern w:val="3"/>
          <w:szCs w:val="24"/>
          <w:lang w:eastAsia="zh-CN" w:bidi="hi-IN"/>
        </w:rPr>
        <w:t>И.о</w:t>
      </w:r>
      <w:proofErr w:type="gramStart"/>
      <w:r w:rsidRPr="00DF3728">
        <w:rPr>
          <w:rFonts w:eastAsia="Arial Unicode MS" w:cs="Tahoma"/>
          <w:kern w:val="3"/>
          <w:szCs w:val="24"/>
          <w:lang w:eastAsia="zh-CN" w:bidi="hi-IN"/>
        </w:rPr>
        <w:t>.г</w:t>
      </w:r>
      <w:proofErr w:type="gramEnd"/>
      <w:r w:rsidRPr="00DF3728">
        <w:rPr>
          <w:szCs w:val="24"/>
        </w:rPr>
        <w:t>лавы сельского поселения Тимофеевка</w:t>
      </w:r>
    </w:p>
    <w:p w:rsidR="00DF3728" w:rsidRPr="009347E9" w:rsidRDefault="00DF3728" w:rsidP="00DF3728">
      <w:pPr>
        <w:pStyle w:val="a6"/>
        <w:spacing w:line="240" w:lineRule="auto"/>
        <w:ind w:left="7"/>
        <w:rPr>
          <w:rFonts w:ascii="Times New Roman" w:hAnsi="Times New Roman" w:cs="Times New Roman"/>
          <w:sz w:val="24"/>
          <w:szCs w:val="24"/>
        </w:rPr>
      </w:pPr>
      <w:r w:rsidRPr="009347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347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F3728" w:rsidRDefault="00DF3728" w:rsidP="00DF3728">
      <w:pPr>
        <w:pStyle w:val="a6"/>
        <w:spacing w:line="360" w:lineRule="auto"/>
        <w:ind w:left="7"/>
        <w:rPr>
          <w:rFonts w:ascii="Times New Roman" w:hAnsi="Times New Roman" w:cs="Times New Roman"/>
          <w:sz w:val="24"/>
          <w:szCs w:val="24"/>
        </w:rPr>
      </w:pPr>
      <w:r w:rsidRPr="009347E9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347E9">
        <w:rPr>
          <w:rFonts w:ascii="Times New Roman" w:hAnsi="Times New Roman" w:cs="Times New Roman"/>
          <w:sz w:val="24"/>
          <w:szCs w:val="24"/>
        </w:rPr>
        <w:t xml:space="preserve">_________________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М.И.Мошнинов</w:t>
      </w:r>
      <w:proofErr w:type="spellEnd"/>
    </w:p>
    <w:p w:rsidR="00DF3728" w:rsidRDefault="00DF3728" w:rsidP="00DF3728">
      <w:pPr>
        <w:pStyle w:val="a6"/>
        <w:spacing w:line="360" w:lineRule="auto"/>
        <w:ind w:left="7"/>
        <w:rPr>
          <w:rFonts w:ascii="Times New Roman" w:hAnsi="Times New Roman" w:cs="Times New Roman"/>
          <w:sz w:val="24"/>
          <w:szCs w:val="24"/>
        </w:rPr>
      </w:pP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Arial" w:eastAsia="Calibri" w:hAnsi="Arial" w:cs="Arial"/>
        </w:rPr>
        <w:lastRenderedPageBreak/>
        <w:t xml:space="preserve">                                                                                                 </w:t>
      </w:r>
      <w:r w:rsidRPr="00DF3728">
        <w:rPr>
          <w:rFonts w:ascii="Times New Roman" w:eastAsia="Calibri" w:hAnsi="Times New Roman" w:cs="Times New Roman"/>
        </w:rPr>
        <w:t>Приложение</w:t>
      </w: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к постановлению администрации</w:t>
      </w: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сельского поселения Тимофеевка</w:t>
      </w: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муниципального района </w:t>
      </w: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Ставропольский </w:t>
      </w:r>
    </w:p>
    <w:p w:rsid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Самарской области</w:t>
      </w:r>
    </w:p>
    <w:p w:rsidR="00DF3728" w:rsidRPr="00DF3728" w:rsidRDefault="00DF3728" w:rsidP="00DF3728">
      <w:pPr>
        <w:pStyle w:val="a6"/>
        <w:tabs>
          <w:tab w:val="left" w:pos="6267"/>
        </w:tabs>
        <w:spacing w:after="0" w:line="240" w:lineRule="auto"/>
        <w:ind w:left="7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№____ от _______________ </w:t>
      </w:r>
    </w:p>
    <w:p w:rsidR="00DF3728" w:rsidRDefault="00DF3728" w:rsidP="00DF3728">
      <w:pPr>
        <w:spacing w:after="0" w:line="240" w:lineRule="auto"/>
        <w:jc w:val="left"/>
      </w:pPr>
    </w:p>
    <w:p w:rsidR="00DF3728" w:rsidRDefault="00DF3728" w:rsidP="00DF3728">
      <w:pPr>
        <w:spacing w:after="0" w:line="269" w:lineRule="auto"/>
        <w:ind w:left="34" w:right="437" w:hanging="11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Порядок</w:t>
      </w:r>
    </w:p>
    <w:p w:rsidR="00DF3728" w:rsidRDefault="00DF3728" w:rsidP="00DF3728">
      <w:pPr>
        <w:spacing w:after="0" w:line="269" w:lineRule="auto"/>
        <w:ind w:left="34" w:right="437" w:hanging="11"/>
        <w:jc w:val="center"/>
        <w:rPr>
          <w:b/>
          <w:bCs/>
          <w:sz w:val="26"/>
        </w:rPr>
      </w:pPr>
      <w:r w:rsidRPr="00926A35">
        <w:rPr>
          <w:b/>
          <w:bCs/>
          <w:sz w:val="26"/>
          <w:szCs w:val="26"/>
        </w:rPr>
        <w:t xml:space="preserve">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</w:t>
      </w:r>
      <w:r w:rsidRPr="00926A35">
        <w:rPr>
          <w:b/>
          <w:bCs/>
          <w:sz w:val="26"/>
        </w:rPr>
        <w:t xml:space="preserve"> сельского поселения  </w:t>
      </w:r>
      <w:r>
        <w:rPr>
          <w:b/>
          <w:bCs/>
          <w:sz w:val="26"/>
        </w:rPr>
        <w:t>Тимофеевка</w:t>
      </w:r>
      <w:r w:rsidRPr="00926A35">
        <w:rPr>
          <w:b/>
          <w:bCs/>
          <w:sz w:val="26"/>
        </w:rPr>
        <w:t xml:space="preserve"> муниципального района </w:t>
      </w:r>
      <w:proofErr w:type="gramStart"/>
      <w:r w:rsidRPr="00926A35">
        <w:rPr>
          <w:b/>
          <w:bCs/>
          <w:sz w:val="26"/>
        </w:rPr>
        <w:t>Ставропольский</w:t>
      </w:r>
      <w:proofErr w:type="gramEnd"/>
      <w:r w:rsidRPr="00926A35">
        <w:rPr>
          <w:b/>
          <w:bCs/>
          <w:sz w:val="26"/>
        </w:rPr>
        <w:t xml:space="preserve"> Самарской области</w:t>
      </w:r>
    </w:p>
    <w:p w:rsidR="00DF3728" w:rsidRPr="00926A35" w:rsidRDefault="00DF3728" w:rsidP="00DF3728">
      <w:pPr>
        <w:spacing w:after="0" w:line="269" w:lineRule="auto"/>
        <w:ind w:left="34" w:right="437" w:hanging="11"/>
        <w:jc w:val="center"/>
        <w:rPr>
          <w:b/>
          <w:bCs/>
          <w:sz w:val="26"/>
        </w:rPr>
      </w:pPr>
    </w:p>
    <w:p w:rsidR="00DF3728" w:rsidRDefault="00DF3728" w:rsidP="00DF3728">
      <w:pPr>
        <w:spacing w:after="331" w:line="268" w:lineRule="auto"/>
        <w:ind w:left="32" w:right="439" w:hanging="10"/>
        <w:jc w:val="center"/>
      </w:pPr>
      <w:r>
        <w:rPr>
          <w:sz w:val="26"/>
        </w:rPr>
        <w:t>1. Общие положения</w:t>
      </w:r>
    </w:p>
    <w:p w:rsidR="00DF3728" w:rsidRPr="00BE1400" w:rsidRDefault="00DF3728" w:rsidP="00DF3728">
      <w:pPr>
        <w:ind w:left="7" w:right="7"/>
        <w:rPr>
          <w:color w:val="auto"/>
          <w:szCs w:val="24"/>
        </w:rPr>
      </w:pPr>
      <w:r>
        <w:rPr>
          <w:color w:val="auto"/>
          <w:szCs w:val="24"/>
        </w:rPr>
        <w:t>1.1. Настоящий</w:t>
      </w:r>
      <w:r w:rsidRPr="00BE1400">
        <w:rPr>
          <w:color w:val="auto"/>
          <w:szCs w:val="24"/>
        </w:rPr>
        <w:t xml:space="preserve"> </w:t>
      </w:r>
      <w:r>
        <w:rPr>
          <w:color w:val="auto"/>
          <w:szCs w:val="24"/>
        </w:rPr>
        <w:t>Порядок регламентирует установление и прекращение</w:t>
      </w:r>
      <w:r w:rsidRPr="00BE1400">
        <w:rPr>
          <w:color w:val="auto"/>
          <w:szCs w:val="24"/>
        </w:rPr>
        <w:t xml:space="preserve"> публичных сервитутов в отношении земельных участков, находящихся на территории сельского поселения </w:t>
      </w:r>
      <w:r>
        <w:rPr>
          <w:color w:val="auto"/>
          <w:szCs w:val="24"/>
        </w:rPr>
        <w:t>Тимофеевка</w:t>
      </w:r>
      <w:r w:rsidRPr="00BE1400">
        <w:rPr>
          <w:color w:val="auto"/>
          <w:szCs w:val="24"/>
        </w:rPr>
        <w:t xml:space="preserve"> муниципального района Ставропольский Самарской области.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 xml:space="preserve">1.2. Публичный сервитут может устанавливаться </w:t>
      </w:r>
      <w:proofErr w:type="gramStart"/>
      <w:r w:rsidRPr="00BE1400">
        <w:rPr>
          <w:color w:val="auto"/>
          <w:szCs w:val="24"/>
        </w:rPr>
        <w:t>для</w:t>
      </w:r>
      <w:proofErr w:type="gramEnd"/>
      <w:r w:rsidRPr="00BE1400">
        <w:rPr>
          <w:color w:val="auto"/>
          <w:szCs w:val="24"/>
        </w:rPr>
        <w:t>: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1) прохода или проезда через земельный участок, в том числе в целях обеспечения свободного доступа граждан к водному объекту общего пользования и его береговой полосе;</w:t>
      </w:r>
    </w:p>
    <w:p w:rsidR="00DF3728" w:rsidRPr="00BE1400" w:rsidRDefault="00DF3728" w:rsidP="00DF3728">
      <w:pPr>
        <w:pStyle w:val="aa"/>
      </w:pPr>
      <w:r w:rsidRPr="00BE1400">
        <w:t>2) размещения на земельном участке межевых знаков, геодезических пунктов государственных геодезических сетей, гравиметрических пунктов, нивелирных пунктов и подъездов к ним;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3) проведения дренажных работ на земельном участке;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4) забора (изъятия) водных ресурсов из водных объектов и водопоя;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5) прогона сельскохозяйственных животных через земельный участок;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6) сенокошения, выпаса сельскохозяйственных животных в установленном порядке на земельных участках в сроки, продолжительность которых соответствует местным условиям и обычаям;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 xml:space="preserve">7) использования земельного участка в целях охоты, рыболовства, </w:t>
      </w:r>
      <w:proofErr w:type="spellStart"/>
      <w:r w:rsidRPr="00BE1400">
        <w:rPr>
          <w:color w:val="auto"/>
          <w:szCs w:val="24"/>
        </w:rPr>
        <w:t>аквакультуры</w:t>
      </w:r>
      <w:proofErr w:type="spellEnd"/>
      <w:r w:rsidRPr="00BE1400">
        <w:rPr>
          <w:color w:val="auto"/>
          <w:szCs w:val="24"/>
        </w:rPr>
        <w:t xml:space="preserve"> (рыбоводства). </w:t>
      </w:r>
    </w:p>
    <w:p w:rsidR="00DF3728" w:rsidRPr="00ED6F9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1.3. Публичный сервитут может быть установлен в отношении одного или нескольких земельных участков и (или) земель.</w:t>
      </w:r>
      <w:r w:rsidRPr="00ED6F98">
        <w:rPr>
          <w:rFonts w:ascii="Arial" w:hAnsi="Arial" w:cs="Arial"/>
          <w:color w:val="333333"/>
          <w:sz w:val="19"/>
          <w:szCs w:val="19"/>
          <w:shd w:val="clear" w:color="auto" w:fill="FFFFFF"/>
        </w:rPr>
        <w:t xml:space="preserve"> </w:t>
      </w:r>
      <w:r w:rsidRPr="00ED6F98">
        <w:rPr>
          <w:color w:val="auto"/>
          <w:szCs w:val="24"/>
          <w:shd w:val="clear" w:color="auto" w:fill="FFFFFF"/>
        </w:rPr>
        <w:t>Обременение земельного участка сервитутом, публичным сервитутом не лишает правообладателя такого земельного участка прав владения, пользования и (или) распоряжения таким земельным участком.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1.4. Срок публичного сервитута определяется решением о его установлении.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1.5. Публичный сервитут должен устанавливаться и осуществляться на условиях, наименее обременительных для использования земельного участка в соответствии с его целевым назначением и разрешенным использованием. Установление публичного сервитута применительно к землям и земельным участкам из состава земель сельскохозяйственного назначения осуществляется с учетом требований об обеспечении рационального использования земель. Деятельность, для обеспечения которой устанавливаются публичный сервитут, может осуществляться на земельном участке независимо от его целевого назначения и разрешенного использования, за исключением случаев, если осуществление данной деятельности не допускается в границах определенных зон, земель и территорий в соответствии с их режимом.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lastRenderedPageBreak/>
        <w:t>1.6. Отсутствие в Едином государственном реестре недвижимости сведений о зарегистрированных правах на обременяемые публичным сервитутом земельные участки и (или) о координатах характерных точек границ таких земельных участков, наличие споров о правах на такие земельные участки не являются препятствием для установления публичного сервитута.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>1.7. Наличие на земельном участке обременения не является препятствием для установления публичного сервитута в отношении такого земельного участка, за исключением случаев, если ранее установленные ограничения прав на земельный участок, публичный сервитут не допускают осуществление деятельности, для обеспечения которой устанавливается публичный сервитут.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outlineLvl w:val="0"/>
        <w:rPr>
          <w:color w:val="auto"/>
          <w:szCs w:val="24"/>
        </w:rPr>
      </w:pPr>
      <w:r w:rsidRPr="00BE1400">
        <w:rPr>
          <w:color w:val="auto"/>
          <w:szCs w:val="24"/>
        </w:rPr>
        <w:t xml:space="preserve">1.8. Публичный сервитут устанавливается в соответствии с Земельным кодексом Российской Федерации, Законом Самарской области от 11.03.2005 № 94-ГД «О земле». К правоотношениям, возникающим в связи с установлением, осуществлением и прекращением действия публичного сервитута, положения Гражданского </w:t>
      </w:r>
      <w:hyperlink r:id="rId6" w:history="1">
        <w:r w:rsidRPr="00BE1400">
          <w:rPr>
            <w:color w:val="auto"/>
            <w:szCs w:val="24"/>
          </w:rPr>
          <w:t>кодекса</w:t>
        </w:r>
      </w:hyperlink>
      <w:r w:rsidRPr="00BE1400">
        <w:rPr>
          <w:color w:val="auto"/>
          <w:szCs w:val="24"/>
        </w:rPr>
        <w:t xml:space="preserve"> Российской Федерации о сервитуте и положения </w:t>
      </w:r>
      <w:hyperlink r:id="rId7" w:history="1">
        <w:r w:rsidRPr="00BE1400">
          <w:rPr>
            <w:color w:val="auto"/>
            <w:szCs w:val="24"/>
          </w:rPr>
          <w:t>главы V.3</w:t>
        </w:r>
      </w:hyperlink>
      <w:r w:rsidRPr="00BE1400">
        <w:rPr>
          <w:color w:val="auto"/>
          <w:szCs w:val="24"/>
        </w:rPr>
        <w:t xml:space="preserve"> «Установление сервитута в отношении земельного участка, находящегося в государственной или муниципальной собственности» Земельного кодекса Российской Федерации не применяются.</w:t>
      </w:r>
    </w:p>
    <w:p w:rsidR="00DF3728" w:rsidRPr="00ED6F9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outlineLvl w:val="0"/>
        <w:rPr>
          <w:color w:val="auto"/>
          <w:szCs w:val="24"/>
        </w:rPr>
      </w:pPr>
      <w:r w:rsidRPr="00ED6F98">
        <w:rPr>
          <w:color w:val="auto"/>
          <w:szCs w:val="24"/>
        </w:rPr>
        <w:t xml:space="preserve">1.9.  </w:t>
      </w:r>
      <w:r w:rsidRPr="00ED6F98">
        <w:rPr>
          <w:color w:val="auto"/>
          <w:szCs w:val="24"/>
          <w:shd w:val="clear" w:color="auto" w:fill="FFFFFF"/>
        </w:rPr>
        <w:t>Порядок установления публичного сервитута в отношении земельных участков и (или) земель для их использования в целях, предусмотренных </w:t>
      </w:r>
      <w:hyperlink r:id="rId8" w:anchor="dst2014" w:history="1">
        <w:r w:rsidRPr="00ED6F98">
          <w:rPr>
            <w:rStyle w:val="a9"/>
            <w:color w:val="auto"/>
            <w:szCs w:val="24"/>
            <w:shd w:val="clear" w:color="auto" w:fill="FFFFFF"/>
          </w:rPr>
          <w:t>статьей 39.37</w:t>
        </w:r>
      </w:hyperlink>
      <w:r w:rsidRPr="00ED6F98">
        <w:rPr>
          <w:color w:val="auto"/>
          <w:szCs w:val="24"/>
          <w:shd w:val="clear" w:color="auto" w:fill="FFFFFF"/>
        </w:rPr>
        <w:t> настоящего Кодекса, срок публичного сервитута, условия его осуществления и порядок определения платы за такой сервитут устанавливаются </w:t>
      </w:r>
      <w:hyperlink r:id="rId9" w:anchor="dst2013" w:history="1">
        <w:r w:rsidRPr="00ED6F98">
          <w:rPr>
            <w:rStyle w:val="a9"/>
            <w:color w:val="auto"/>
            <w:szCs w:val="24"/>
            <w:shd w:val="clear" w:color="auto" w:fill="FFFFFF"/>
          </w:rPr>
          <w:t>главой V.7</w:t>
        </w:r>
      </w:hyperlink>
      <w:r w:rsidRPr="00ED6F98">
        <w:rPr>
          <w:color w:val="auto"/>
          <w:szCs w:val="24"/>
        </w:rPr>
        <w:t xml:space="preserve"> Земельного кодекса РФ.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 xml:space="preserve">1.10. Особенности установления публичного сервитута в отношении земельных участков, находящихся в границах полос отвода автомобильных дорог, устанавливаются Федеральным </w:t>
      </w:r>
      <w:hyperlink r:id="rId10" w:history="1">
        <w:r w:rsidRPr="00BE1400">
          <w:rPr>
            <w:color w:val="auto"/>
            <w:szCs w:val="24"/>
          </w:rPr>
          <w:t>законом</w:t>
        </w:r>
      </w:hyperlink>
      <w:r w:rsidRPr="00BE1400">
        <w:rPr>
          <w:color w:val="auto"/>
          <w:szCs w:val="24"/>
        </w:rPr>
        <w:t xml:space="preserve"> от 8 ноября 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Федерации». </w:t>
      </w:r>
    </w:p>
    <w:p w:rsidR="00DF3728" w:rsidRPr="00BE1400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 w:rsidRPr="00BE1400">
        <w:rPr>
          <w:color w:val="auto"/>
          <w:szCs w:val="24"/>
        </w:rPr>
        <w:t xml:space="preserve">1.11. Сведения о публичных сервитутах вносятся в Единый государственный реестр недвижимости в соответствии с Федеральным </w:t>
      </w:r>
      <w:hyperlink r:id="rId11" w:history="1">
        <w:r w:rsidRPr="00BE1400">
          <w:rPr>
            <w:color w:val="auto"/>
            <w:szCs w:val="24"/>
          </w:rPr>
          <w:t>законом</w:t>
        </w:r>
      </w:hyperlink>
      <w:r w:rsidRPr="00BE1400">
        <w:rPr>
          <w:color w:val="auto"/>
          <w:szCs w:val="24"/>
        </w:rPr>
        <w:t xml:space="preserve"> «О государственной регистрации недвижимости».</w:t>
      </w:r>
    </w:p>
    <w:p w:rsidR="00DF3728" w:rsidRDefault="00DF3728" w:rsidP="00DF3728">
      <w:pPr>
        <w:spacing w:after="331" w:line="268" w:lineRule="auto"/>
        <w:ind w:left="32" w:right="29" w:hanging="10"/>
        <w:jc w:val="center"/>
      </w:pPr>
      <w:r>
        <w:rPr>
          <w:sz w:val="26"/>
        </w:rPr>
        <w:t>2. Порядок установления публичных сервитутов</w:t>
      </w:r>
    </w:p>
    <w:p w:rsidR="00DF3728" w:rsidRDefault="00DF3728" w:rsidP="00DF3728">
      <w:pPr>
        <w:spacing w:after="0"/>
        <w:ind w:left="7" w:right="7"/>
      </w:pPr>
      <w:r>
        <w:t xml:space="preserve">2.1. Решения об установлении публичного сервитута для целей указанных в п. 1.2 настоящего Порядка, принимает администрация сельского поселения Тимофеевка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</w:t>
      </w:r>
      <w:r>
        <w:tab/>
        <w:t xml:space="preserve">области. Администрация сельского поселения Тимофеевка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устанавливает публичные сервитуты </w:t>
      </w:r>
      <w:r w:rsidRPr="007967FE">
        <w:rPr>
          <w:szCs w:val="24"/>
        </w:rPr>
        <w:t>в интересах обеспечения нужд местного самоуправления</w:t>
      </w:r>
      <w:r>
        <w:t xml:space="preserve">, а также по заявлению физических и юридических лиц. </w:t>
      </w:r>
    </w:p>
    <w:p w:rsidR="00DF3728" w:rsidRDefault="00DF3728" w:rsidP="00DF3728">
      <w:pPr>
        <w:ind w:left="7" w:right="7"/>
      </w:pPr>
      <w:r>
        <w:t xml:space="preserve">2.2. </w:t>
      </w:r>
      <w:proofErr w:type="gramStart"/>
      <w:r>
        <w:t>Физические и юридические лица, заинтересованные в установлении публичного сервитута (далее - заинтересованное лицо), обращаются в администрацию сельского поселения Тимофеевка муниципального района Ставропольский Самарской области (далее Администрация) с заявлением на имя Главы сельского поселения Тимофеевка муниципального района Ставропольский Самарской области об установлении публичного сервитута с приложением документов, необходимых для установления публичного сервитута, предусмотренных пунктом 2.4 настоящего Порядка.</w:t>
      </w:r>
      <w:proofErr w:type="gramEnd"/>
    </w:p>
    <w:p w:rsidR="00DF3728" w:rsidRPr="00106FBC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2.3. Заявление об установлении публичного сервитута должно содержать следующие сведения: 1) </w:t>
      </w:r>
      <w:r>
        <w:rPr>
          <w:color w:val="auto"/>
          <w:szCs w:val="24"/>
        </w:rPr>
        <w:t>кадастровые номера (при их наличии) земельных участков, в отношении которых подано заявление об установлении публичного сервитута, адреса или иное описание местоположения таких земельных участков</w:t>
      </w:r>
      <w:r>
        <w:t xml:space="preserve">; 2) учетный номер части земельного участка, применительно к которой необходимо установить публичный сервитут, за исключением случая установления публичного сервитута в отношении всего земельного участка или земельного участка, не прошедшего государственный кадастровый учет; 3) </w:t>
      </w:r>
      <w:r>
        <w:lastRenderedPageBreak/>
        <w:t xml:space="preserve">информацию о правообладателе земельного участка, в отношении которого необходимо установить публичный сервитут; 4) цель установления публичного сервитута; 5) </w:t>
      </w:r>
      <w:r>
        <w:rPr>
          <w:color w:val="auto"/>
          <w:szCs w:val="24"/>
        </w:rPr>
        <w:t>испрашиваемый срок публичного сервитута; 6)</w:t>
      </w:r>
      <w:r w:rsidRPr="0080193C">
        <w:rPr>
          <w:color w:val="auto"/>
          <w:szCs w:val="24"/>
        </w:rPr>
        <w:t xml:space="preserve"> </w:t>
      </w:r>
      <w:r>
        <w:rPr>
          <w:color w:val="auto"/>
          <w:szCs w:val="24"/>
        </w:rPr>
        <w:t>обоснование необходимости установления публичного сервитута</w:t>
      </w:r>
      <w:r>
        <w:t>.</w:t>
      </w:r>
    </w:p>
    <w:p w:rsidR="00DF3728" w:rsidRDefault="00DF3728" w:rsidP="00DF3728">
      <w:pPr>
        <w:spacing w:after="0"/>
        <w:ind w:left="7" w:right="7"/>
      </w:pPr>
      <w:r>
        <w:t>2.4. К заявлению об установлении публичного сервитута прилагаются следующие документы:</w:t>
      </w:r>
    </w:p>
    <w:p w:rsidR="00DF3728" w:rsidRPr="009C6E41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proofErr w:type="gramStart"/>
      <w:r>
        <w:t xml:space="preserve">1) </w:t>
      </w:r>
      <w:r>
        <w:rPr>
          <w:color w:val="auto"/>
          <w:szCs w:val="24"/>
        </w:rPr>
        <w:t>подготовленные в форме электронного документа сведения о границах публичного сервитута,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</w:t>
      </w:r>
      <w:r>
        <w:t xml:space="preserve">; 2) </w:t>
      </w:r>
      <w:r>
        <w:rPr>
          <w:color w:val="auto"/>
          <w:szCs w:val="24"/>
        </w:rPr>
        <w:t>документ, подтверждающий полномочия представителя заявителя, в случае, если с заявлением об установлении публичного сервитута обращается представитель заявителя</w:t>
      </w:r>
      <w:r>
        <w:t>.</w:t>
      </w:r>
      <w:proofErr w:type="gramEnd"/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</w:pPr>
      <w:r>
        <w:t>2.5. Заявление</w:t>
      </w:r>
      <w:r>
        <w:rPr>
          <w:color w:val="auto"/>
          <w:szCs w:val="24"/>
        </w:rPr>
        <w:t xml:space="preserve"> об установлении публичного сервитута и прилагаемые к нему документы могут быть поданы по выбору заявителя лично или посредством почтовой связи на бумажном носителе либо в форме электронного документа с использованием информационно-телекоммуникационной сети «Интернет».</w:t>
      </w:r>
      <w:r>
        <w:t xml:space="preserve"> 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2.6. Администрация </w:t>
      </w:r>
      <w:r>
        <w:rPr>
          <w:color w:val="auto"/>
          <w:szCs w:val="24"/>
        </w:rPr>
        <w:t>в срок не более чем пять рабочих дней со дня поступления заявления об установлении публичного сервитута возвращает его без рассмотрения с указанием причины принятого решения при наличии следующих обстоятельств: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1) заявление подано в орган местного самоуправления, не уполномоченный на установление публичного сервитута для целей, указанных в заявлении;</w:t>
      </w:r>
    </w:p>
    <w:p w:rsidR="00DF3728" w:rsidRPr="003C5294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</w:rPr>
      </w:pPr>
      <w:r>
        <w:rPr>
          <w:color w:val="auto"/>
          <w:szCs w:val="24"/>
        </w:rPr>
        <w:t xml:space="preserve">2) к заявлению об установлении публичного сервитута не приложены документы, предусмотренные </w:t>
      </w:r>
      <w:hyperlink r:id="rId12" w:history="1">
        <w:r w:rsidRPr="003C5294">
          <w:rPr>
            <w:color w:val="auto"/>
            <w:szCs w:val="24"/>
          </w:rPr>
          <w:t xml:space="preserve">пунктом </w:t>
        </w:r>
      </w:hyperlink>
      <w:r w:rsidRPr="003C5294">
        <w:rPr>
          <w:color w:val="auto"/>
          <w:szCs w:val="24"/>
        </w:rPr>
        <w:t>2.4 настоящего Порядка</w:t>
      </w:r>
      <w:r w:rsidRPr="003C5294">
        <w:rPr>
          <w:color w:val="auto"/>
        </w:rPr>
        <w:t xml:space="preserve">. 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</w:pPr>
      <w:r w:rsidRPr="003C5294">
        <w:rPr>
          <w:color w:val="auto"/>
        </w:rPr>
        <w:t xml:space="preserve">2.7. Администрация </w:t>
      </w:r>
      <w:r w:rsidRPr="003C5294">
        <w:rPr>
          <w:color w:val="auto"/>
          <w:szCs w:val="24"/>
        </w:rPr>
        <w:t>принимает</w:t>
      </w:r>
      <w:r>
        <w:rPr>
          <w:color w:val="auto"/>
          <w:szCs w:val="24"/>
        </w:rPr>
        <w:t xml:space="preserve"> решение об установлении публичного сервитута или об отказе в его установлении в течение </w:t>
      </w:r>
      <w:r>
        <w:t xml:space="preserve">десяти рабочих дней со дня подачи заявления. 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2.8. </w:t>
      </w:r>
      <w:r>
        <w:rPr>
          <w:color w:val="auto"/>
          <w:szCs w:val="24"/>
        </w:rPr>
        <w:t>Решение об установлении публичного сервитута должно содержать следующую информацию: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1) наименование и содержание публичного сервитута;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2) описание границ земельного участка, на котором устанавливается публичный сервитут; 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3) </w:t>
      </w:r>
      <w:r>
        <w:t xml:space="preserve">местонахождение, кадастровый номер, площадь, категория земель, вид разрешенного использования земельного участка, </w:t>
      </w:r>
      <w:r>
        <w:rPr>
          <w:color w:val="auto"/>
          <w:szCs w:val="24"/>
        </w:rPr>
        <w:t>на котором устанавливается публичный сервитут</w:t>
      </w:r>
      <w:r>
        <w:t xml:space="preserve"> (при наличии)</w:t>
      </w:r>
      <w:r>
        <w:rPr>
          <w:color w:val="auto"/>
          <w:szCs w:val="24"/>
        </w:rPr>
        <w:t>;</w:t>
      </w:r>
    </w:p>
    <w:p w:rsidR="00DF3728" w:rsidRDefault="00DF3728" w:rsidP="00DF3728">
      <w:pPr>
        <w:pStyle w:val="aa"/>
      </w:pPr>
      <w:r>
        <w:t>4) срок действия публичного сервитута.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В решении об установлении публичного сервитута могут быть указаны иные сведения, связанные с установлением публичного сервитута.</w:t>
      </w:r>
    </w:p>
    <w:p w:rsidR="00DF3728" w:rsidRPr="00A203F8" w:rsidRDefault="00DF3728" w:rsidP="00DF3728">
      <w:pPr>
        <w:pStyle w:val="aa"/>
      </w:pPr>
      <w:r w:rsidRPr="00A203F8">
        <w:t>Решением об установлении публичного сервитута утверждаются границы публичного сервитута. Сведения о границах публичного сервитута прилагаются к решению об установлении публичного сервитута.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2.9. </w:t>
      </w:r>
      <w:r>
        <w:rPr>
          <w:color w:val="auto"/>
          <w:szCs w:val="24"/>
        </w:rPr>
        <w:t>В установлении публичного сервитута должно быть отказано, если:</w:t>
      </w:r>
    </w:p>
    <w:p w:rsidR="00DF3728" w:rsidRDefault="00DF3728" w:rsidP="00DF3728">
      <w:pPr>
        <w:numPr>
          <w:ilvl w:val="0"/>
          <w:numId w:val="2"/>
        </w:numPr>
        <w:ind w:right="7"/>
      </w:pPr>
      <w:r>
        <w:t>установление публичного сервитута приведет к невозможности использования земельного участка по целевому назначению;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</w:pPr>
      <w:r>
        <w:t xml:space="preserve">2) </w:t>
      </w:r>
      <w:r>
        <w:rPr>
          <w:color w:val="auto"/>
          <w:szCs w:val="24"/>
        </w:rPr>
        <w:t>осуществление деятельности, для обеспечения которой испрашивается публичный сервитут, запрещено в соответствии с требованиями федеральных законов, технических регламентов и (или) иных нормативных правовых актов на определенных землях, территориях, в определенных зонах, в границах которых предлагается установить публичный сервитут</w:t>
      </w:r>
      <w:r>
        <w:t>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В решении об отказе в установлении публичного сервитута должны быть приведены все основания для такого отказа. Копия решения об отказе в установлении публичного сервитута направляется Администрацией заявителю в срок не более пяти рабочих дней со дня принятия этого решения.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2.10. В течение пяти рабочих дней со дня принятия решения об установлении публичного сервитута Администрация обеспечивает: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lastRenderedPageBreak/>
        <w:t xml:space="preserve">1) размещение решения об установлении публичного сервитута на официальном сайте сельского поселения Тимофеевка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</w:t>
      </w:r>
      <w:r>
        <w:tab/>
        <w:t>области</w:t>
      </w:r>
      <w:r>
        <w:rPr>
          <w:color w:val="auto"/>
          <w:szCs w:val="24"/>
        </w:rPr>
        <w:t>;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2) опубликование указанного решения (за исключением приложений к нему) в </w:t>
      </w:r>
      <w:r w:rsidRPr="00582625">
        <w:rPr>
          <w:szCs w:val="24"/>
        </w:rPr>
        <w:t xml:space="preserve">газете </w:t>
      </w:r>
      <w:r>
        <w:rPr>
          <w:szCs w:val="24"/>
        </w:rPr>
        <w:t>сельского поселения;</w:t>
      </w:r>
    </w:p>
    <w:p w:rsidR="00DF3728" w:rsidRDefault="00DF3728" w:rsidP="00DF3728">
      <w:pPr>
        <w:pStyle w:val="aa"/>
      </w:pPr>
      <w:r>
        <w:t>3) направление копии решения правообладателям земельных участков, в отношении которых принято решение об установлении публичного сервитута;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4) </w:t>
      </w:r>
      <w:r>
        <w:rPr>
          <w:color w:val="auto"/>
          <w:szCs w:val="24"/>
        </w:rPr>
        <w:t>направление копии решения об установлении публичного сервитута в орган регистрации прав.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2.11. Публичный сервитут считается установленным со дня внесения сведений о нем в Единый государственный реестр недвижимости.</w:t>
      </w:r>
    </w:p>
    <w:p w:rsidR="00DF3728" w:rsidRDefault="00DF3728" w:rsidP="00DF3728">
      <w:pPr>
        <w:pStyle w:val="aa"/>
      </w:pPr>
    </w:p>
    <w:p w:rsidR="00DF3728" w:rsidRDefault="00DF3728" w:rsidP="00DF3728">
      <w:pPr>
        <w:ind w:left="7" w:right="7"/>
      </w:pPr>
      <w:r>
        <w:t xml:space="preserve"> </w:t>
      </w:r>
    </w:p>
    <w:p w:rsidR="00DF3728" w:rsidRDefault="00DF3728" w:rsidP="00DF3728">
      <w:pPr>
        <w:spacing w:after="331" w:line="268" w:lineRule="auto"/>
        <w:ind w:left="32" w:right="29" w:hanging="10"/>
        <w:jc w:val="center"/>
      </w:pPr>
      <w:r>
        <w:rPr>
          <w:noProof/>
        </w:rPr>
        <w:t xml:space="preserve">3. </w:t>
      </w:r>
      <w:r>
        <w:rPr>
          <w:sz w:val="26"/>
        </w:rPr>
        <w:t>Порядок прекращения публичного сервитута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3.1. </w:t>
      </w:r>
      <w:r>
        <w:rPr>
          <w:color w:val="auto"/>
          <w:szCs w:val="24"/>
        </w:rPr>
        <w:t>Публичный сервитут может быть прекращен в случае отсутствия общественных нужд, для которых он был установлен, путем принятия решения об отмене публичного сервитута.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3.2. В случае истечения срока публичного сервитута он считается прекращенным по истечении последнего дня последнего месяца срока публичного сервитута. Принятие решения о прекращении публичного сервитута в этом случае не требуется.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3.3. </w:t>
      </w:r>
      <w:proofErr w:type="gramStart"/>
      <w:r>
        <w:rPr>
          <w:color w:val="auto"/>
          <w:szCs w:val="24"/>
        </w:rPr>
        <w:t>Правообладатель земельного участка вправе требовать прекращения публичного сервитута в судебном порядке при наличии нарушения порядка установления публичного сервитута, а также отсутствия возможности использования земельного участка и (или) расположенного на нем объекта недвижимого имущества или возникновение существенного затруднения в их использовании в соответствии с их разрешенным использованием в связи с осуществлением публичного сервитута.</w:t>
      </w:r>
      <w:proofErr w:type="gramEnd"/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3.4. Решение о прекращении публичного сервитута должно содержать следующую информацию: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1) </w:t>
      </w:r>
      <w:r>
        <w:t>реквизиты решения Администрации, которым ранее был установлен публичный сервитут</w:t>
      </w:r>
      <w:r>
        <w:rPr>
          <w:color w:val="auto"/>
          <w:szCs w:val="24"/>
        </w:rPr>
        <w:t>;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2) </w:t>
      </w:r>
      <w:r>
        <w:t xml:space="preserve">местонахождение, кадастровый номер, площадь, категория земель, вид разрешенного использования земельного участка, </w:t>
      </w:r>
      <w:r>
        <w:rPr>
          <w:color w:val="auto"/>
          <w:szCs w:val="24"/>
        </w:rPr>
        <w:t>на котором устанавливается публичный сервитут</w:t>
      </w:r>
      <w:r>
        <w:t xml:space="preserve"> (при наличии)</w:t>
      </w:r>
      <w:r>
        <w:rPr>
          <w:color w:val="auto"/>
          <w:szCs w:val="24"/>
        </w:rPr>
        <w:t>;</w:t>
      </w:r>
    </w:p>
    <w:p w:rsidR="00DF3728" w:rsidRDefault="00DF3728" w:rsidP="00DF3728">
      <w:pPr>
        <w:pStyle w:val="aa"/>
      </w:pPr>
      <w:r>
        <w:t>3) указание на срок действия публичного сервитута и основания его отмены.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В решении о прекращении публичного сервитута могут быть указаны иные сведения, связанные с прекращением публичного сервитута.</w:t>
      </w:r>
    </w:p>
    <w:p w:rsidR="00DF3728" w:rsidRPr="00DB00AD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3.5. </w:t>
      </w:r>
      <w:r w:rsidRPr="00DB00AD">
        <w:rPr>
          <w:color w:val="auto"/>
          <w:szCs w:val="24"/>
        </w:rPr>
        <w:t xml:space="preserve">К порядку прекращения публичного сервитута применяются правила предусмотренные п. 2.1, </w:t>
      </w:r>
      <w:r>
        <w:rPr>
          <w:color w:val="auto"/>
          <w:szCs w:val="24"/>
        </w:rPr>
        <w:t xml:space="preserve">2.7, 2.10 </w:t>
      </w:r>
      <w:r w:rsidRPr="00DB00AD">
        <w:rPr>
          <w:color w:val="auto"/>
          <w:szCs w:val="24"/>
        </w:rPr>
        <w:t>п</w:t>
      </w:r>
      <w:r w:rsidRPr="00DB00AD">
        <w:rPr>
          <w:szCs w:val="24"/>
        </w:rPr>
        <w:t>орядка установления публичных сервитутов</w:t>
      </w:r>
      <w:r>
        <w:rPr>
          <w:szCs w:val="24"/>
        </w:rPr>
        <w:t xml:space="preserve"> настоящего Порядка</w:t>
      </w:r>
      <w:r w:rsidRPr="00DB00AD">
        <w:rPr>
          <w:szCs w:val="24"/>
        </w:rPr>
        <w:t>.</w:t>
      </w:r>
    </w:p>
    <w:p w:rsidR="00DF3728" w:rsidRDefault="00DF3728" w:rsidP="00DF3728">
      <w:pPr>
        <w:spacing w:after="331" w:line="268" w:lineRule="auto"/>
        <w:ind w:left="32" w:right="0" w:hanging="10"/>
        <w:jc w:val="center"/>
      </w:pPr>
      <w:r>
        <w:rPr>
          <w:sz w:val="26"/>
        </w:rPr>
        <w:t>4. Заключительные положения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t xml:space="preserve">4.1. </w:t>
      </w:r>
      <w:r>
        <w:rPr>
          <w:color w:val="auto"/>
          <w:szCs w:val="24"/>
        </w:rPr>
        <w:t xml:space="preserve">В случае, когда установление публичного сервитута приводит к существенным затруднениям в использовании земельного участка, его правообладатель вправе требовать от Администрации, </w:t>
      </w:r>
      <w:r w:rsidRPr="00E372E8">
        <w:rPr>
          <w:color w:val="auto"/>
          <w:szCs w:val="24"/>
        </w:rPr>
        <w:t xml:space="preserve">соразмерную </w:t>
      </w:r>
      <w:hyperlink r:id="rId13" w:history="1">
        <w:r w:rsidRPr="00E372E8">
          <w:rPr>
            <w:color w:val="auto"/>
            <w:szCs w:val="24"/>
          </w:rPr>
          <w:t>плату</w:t>
        </w:r>
      </w:hyperlink>
      <w:r w:rsidRPr="00E372E8">
        <w:rPr>
          <w:color w:val="auto"/>
          <w:szCs w:val="24"/>
        </w:rPr>
        <w:t>, если</w:t>
      </w:r>
      <w:r>
        <w:rPr>
          <w:color w:val="auto"/>
          <w:szCs w:val="24"/>
        </w:rPr>
        <w:t xml:space="preserve"> иное не предусмотрено Земельным кодексом Российской Федерации.</w:t>
      </w:r>
    </w:p>
    <w:p w:rsidR="00DF372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  <w:r>
        <w:rPr>
          <w:color w:val="auto"/>
          <w:szCs w:val="24"/>
        </w:rPr>
        <w:t>4.2. Лица, права и законные интересы которых затрагиваются установлением публичного сервитута, могут осуществлять защиту своих прав в судебном порядке.</w:t>
      </w:r>
    </w:p>
    <w:p w:rsidR="00DF3728" w:rsidRPr="00E372E8" w:rsidRDefault="00DF3728" w:rsidP="00DF3728">
      <w:pPr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Cs w:val="24"/>
        </w:rPr>
      </w:pPr>
    </w:p>
    <w:p w:rsidR="00DF3728" w:rsidRDefault="00DF3728" w:rsidP="00DF3728"/>
    <w:p w:rsidR="004E24EF" w:rsidRPr="00DF3728" w:rsidRDefault="004E24EF" w:rsidP="00DF3728"/>
    <w:sectPr w:rsidR="004E24EF" w:rsidRPr="00DF3728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6459718E"/>
    <w:multiLevelType w:val="hybridMultilevel"/>
    <w:tmpl w:val="6A18988A"/>
    <w:lvl w:ilvl="0" w:tplc="88BACD16">
      <w:start w:val="1"/>
      <w:numFmt w:val="decimal"/>
      <w:lvlText w:val="%1)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FC4FB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AE9B06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2873E2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38CBD4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96A568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F6D9F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666334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5EB278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DF3728"/>
    <w:rsid w:val="000218D4"/>
    <w:rsid w:val="00051E33"/>
    <w:rsid w:val="00092E95"/>
    <w:rsid w:val="000A1585"/>
    <w:rsid w:val="000A37E3"/>
    <w:rsid w:val="000D2C26"/>
    <w:rsid w:val="001119D3"/>
    <w:rsid w:val="00147B99"/>
    <w:rsid w:val="00165457"/>
    <w:rsid w:val="00181F5A"/>
    <w:rsid w:val="00184A2F"/>
    <w:rsid w:val="0019536C"/>
    <w:rsid w:val="001A1DE3"/>
    <w:rsid w:val="001A1E75"/>
    <w:rsid w:val="001E1647"/>
    <w:rsid w:val="001E3E73"/>
    <w:rsid w:val="001F085A"/>
    <w:rsid w:val="00246504"/>
    <w:rsid w:val="00256AC2"/>
    <w:rsid w:val="002703CF"/>
    <w:rsid w:val="002851FF"/>
    <w:rsid w:val="00320ACE"/>
    <w:rsid w:val="00325795"/>
    <w:rsid w:val="00357B2F"/>
    <w:rsid w:val="00377714"/>
    <w:rsid w:val="0039205C"/>
    <w:rsid w:val="003A4822"/>
    <w:rsid w:val="003B2080"/>
    <w:rsid w:val="003D69B2"/>
    <w:rsid w:val="003F00F3"/>
    <w:rsid w:val="00414D4C"/>
    <w:rsid w:val="00496CEF"/>
    <w:rsid w:val="0049769C"/>
    <w:rsid w:val="004B6BDA"/>
    <w:rsid w:val="004D1D62"/>
    <w:rsid w:val="004E24EF"/>
    <w:rsid w:val="00512ACC"/>
    <w:rsid w:val="005437B3"/>
    <w:rsid w:val="005D45E9"/>
    <w:rsid w:val="00633314"/>
    <w:rsid w:val="00644C2D"/>
    <w:rsid w:val="0065430F"/>
    <w:rsid w:val="006C3BD6"/>
    <w:rsid w:val="006D2892"/>
    <w:rsid w:val="00700471"/>
    <w:rsid w:val="00711449"/>
    <w:rsid w:val="00723F65"/>
    <w:rsid w:val="0074581F"/>
    <w:rsid w:val="00776742"/>
    <w:rsid w:val="00795673"/>
    <w:rsid w:val="007A1988"/>
    <w:rsid w:val="007B65DA"/>
    <w:rsid w:val="007C1C26"/>
    <w:rsid w:val="007E532D"/>
    <w:rsid w:val="0080333C"/>
    <w:rsid w:val="008050D2"/>
    <w:rsid w:val="00823522"/>
    <w:rsid w:val="00864BF9"/>
    <w:rsid w:val="00876CA5"/>
    <w:rsid w:val="008B6B74"/>
    <w:rsid w:val="008C44D7"/>
    <w:rsid w:val="008E4CDB"/>
    <w:rsid w:val="009136EF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E03BB"/>
    <w:rsid w:val="00BE1F39"/>
    <w:rsid w:val="00C070B8"/>
    <w:rsid w:val="00C16574"/>
    <w:rsid w:val="00C77502"/>
    <w:rsid w:val="00C858F4"/>
    <w:rsid w:val="00C87E58"/>
    <w:rsid w:val="00C91279"/>
    <w:rsid w:val="00CA207F"/>
    <w:rsid w:val="00CD685E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DF3728"/>
    <w:rsid w:val="00E02B28"/>
    <w:rsid w:val="00E13731"/>
    <w:rsid w:val="00E45FFE"/>
    <w:rsid w:val="00E52AD1"/>
    <w:rsid w:val="00E83E04"/>
    <w:rsid w:val="00E91C8C"/>
    <w:rsid w:val="00EA326F"/>
    <w:rsid w:val="00F01639"/>
    <w:rsid w:val="00F03DB3"/>
    <w:rsid w:val="00F04DBD"/>
    <w:rsid w:val="00F25D7F"/>
    <w:rsid w:val="00F46892"/>
    <w:rsid w:val="00F535F5"/>
    <w:rsid w:val="00F63679"/>
    <w:rsid w:val="00F7696C"/>
    <w:rsid w:val="00FE00B9"/>
    <w:rsid w:val="00FE1DD1"/>
    <w:rsid w:val="00FE4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728"/>
    <w:pPr>
      <w:spacing w:after="38" w:line="248" w:lineRule="auto"/>
      <w:ind w:left="3134" w:right="3112" w:firstLine="4"/>
      <w:jc w:val="both"/>
    </w:pPr>
    <w:rPr>
      <w:rFonts w:ascii="Times New Roman" w:eastAsia="Times New Roman" w:hAnsi="Times New Roman" w:cs="Times New Roman"/>
      <w:color w:val="000000"/>
      <w:sz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unhideWhenUsed/>
    <w:rsid w:val="00DF3728"/>
    <w:pPr>
      <w:spacing w:line="350" w:lineRule="auto"/>
      <w:ind w:left="7" w:right="7" w:firstLine="706"/>
    </w:pPr>
  </w:style>
  <w:style w:type="paragraph" w:styleId="a4">
    <w:name w:val="Subtitle"/>
    <w:basedOn w:val="a"/>
    <w:next w:val="a"/>
    <w:link w:val="a5"/>
    <w:uiPriority w:val="11"/>
    <w:qFormat/>
    <w:rsid w:val="00DF3728"/>
    <w:pPr>
      <w:numPr>
        <w:ilvl w:val="1"/>
      </w:numPr>
      <w:spacing w:after="160" w:line="240" w:lineRule="auto"/>
      <w:ind w:right="0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</w:rPr>
  </w:style>
  <w:style w:type="character" w:customStyle="1" w:styleId="a5">
    <w:name w:val="Подзаголовок Знак"/>
    <w:basedOn w:val="a0"/>
    <w:link w:val="a4"/>
    <w:uiPriority w:val="11"/>
    <w:rsid w:val="00DF3728"/>
    <w:rPr>
      <w:rFonts w:eastAsiaTheme="minorEastAsia"/>
      <w:color w:val="5A5A5A" w:themeColor="text1" w:themeTint="A5"/>
      <w:spacing w:val="15"/>
      <w:lang w:eastAsia="ru-RU"/>
    </w:rPr>
  </w:style>
  <w:style w:type="paragraph" w:styleId="a6">
    <w:name w:val="List Paragraph"/>
    <w:basedOn w:val="a"/>
    <w:qFormat/>
    <w:rsid w:val="00DF3728"/>
    <w:pPr>
      <w:spacing w:after="200" w:line="276" w:lineRule="auto"/>
      <w:ind w:left="720" w:right="0" w:firstLine="0"/>
      <w:contextualSpacing/>
      <w:jc w:val="left"/>
    </w:pPr>
    <w:rPr>
      <w:rFonts w:ascii="Calibri" w:hAnsi="Calibri" w:cs="Calibri"/>
      <w:color w:val="auto"/>
      <w:sz w:val="22"/>
      <w:lang w:eastAsia="en-US"/>
    </w:rPr>
  </w:style>
  <w:style w:type="paragraph" w:styleId="a7">
    <w:name w:val="Balloon Text"/>
    <w:basedOn w:val="a"/>
    <w:link w:val="a8"/>
    <w:uiPriority w:val="99"/>
    <w:semiHidden/>
    <w:unhideWhenUsed/>
    <w:rsid w:val="00DF37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F3728"/>
    <w:rPr>
      <w:rFonts w:ascii="Tahoma" w:eastAsia="Times New Roman" w:hAnsi="Tahoma" w:cs="Tahoma"/>
      <w:color w:val="000000"/>
      <w:sz w:val="16"/>
      <w:szCs w:val="16"/>
      <w:lang w:eastAsia="ru-RU"/>
    </w:rPr>
  </w:style>
  <w:style w:type="character" w:styleId="a9">
    <w:name w:val="Hyperlink"/>
    <w:rsid w:val="00DF3728"/>
    <w:rPr>
      <w:color w:val="0000FF"/>
      <w:u w:val="single"/>
    </w:rPr>
  </w:style>
  <w:style w:type="paragraph" w:styleId="aa">
    <w:name w:val="Body Text"/>
    <w:basedOn w:val="a"/>
    <w:link w:val="ab"/>
    <w:uiPriority w:val="99"/>
    <w:unhideWhenUsed/>
    <w:rsid w:val="00DF3728"/>
    <w:pPr>
      <w:autoSpaceDE w:val="0"/>
      <w:autoSpaceDN w:val="0"/>
      <w:adjustRightInd w:val="0"/>
      <w:spacing w:after="0" w:line="240" w:lineRule="auto"/>
      <w:ind w:left="0" w:right="0" w:firstLine="0"/>
    </w:pPr>
    <w:rPr>
      <w:color w:val="auto"/>
      <w:szCs w:val="24"/>
    </w:rPr>
  </w:style>
  <w:style w:type="character" w:customStyle="1" w:styleId="ab">
    <w:name w:val="Основной текст Знак"/>
    <w:basedOn w:val="a0"/>
    <w:link w:val="aa"/>
    <w:uiPriority w:val="99"/>
    <w:rsid w:val="00DF372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30851/b124e72af2b0eabb7334175b1c01a5454388a0cb/" TargetMode="External"/><Relationship Id="rId13" Type="http://schemas.openxmlformats.org/officeDocument/2006/relationships/hyperlink" Target="consultantplus://offline/ref=2E072192104055416DD9E790CA44685B97E7F74CA9B84E706C6341A7E1049BA48A5D745360DE5B28982DCF360DEF7488E6EF6AD06F4B69F5q3sF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FA30EE6D3A56C99EA2D44B5C7066FC5D80C2881CB174314079D7BFB66255D04E4D15CD0D09618E7635B75455BB3522F0683ADF9GBuDI" TargetMode="External"/><Relationship Id="rId12" Type="http://schemas.openxmlformats.org/officeDocument/2006/relationships/hyperlink" Target="consultantplus://offline/ref=33EFD8F9258748CC5C01DCC3AA345D91121BBBC0B110A803ECFE8D33F104B4632658C215222707561E23B7502DBCBA03A61B4B262BC5K8B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FA30EE6D3A56C99EA2D44B5C7066FC5DA0E2583C3174314079D7BFB66255D04E4D154D1D2994DB32C5A29030CA050250681A5E6B61213GEu8I" TargetMode="External"/><Relationship Id="rId11" Type="http://schemas.openxmlformats.org/officeDocument/2006/relationships/hyperlink" Target="consultantplus://offline/ref=401F0010BAC98E19F804FA2FA4851CC683B6B28F7F5E127EC9A5EE1B7221E31FAB1E7E94DC5BC6BE7C2FB4190EWBH8K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F59425C7AE7287348F6E2B35FCC1AD908E2A314997BC57E987DAB318C12715BB2BE351C0671C7CD6922770639103190E6638FB21CB5D2578LAJ9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330851/adcd0946aba86fae69e77717988b117bc8ca717f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2510</Words>
  <Characters>14309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16786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XTreme.ws</cp:lastModifiedBy>
  <cp:revision>1</cp:revision>
  <cp:lastPrinted>2019-12-27T07:46:00Z</cp:lastPrinted>
  <dcterms:created xsi:type="dcterms:W3CDTF">2019-12-27T07:29:00Z</dcterms:created>
  <dcterms:modified xsi:type="dcterms:W3CDTF">2019-12-27T07:53:00Z</dcterms:modified>
</cp:coreProperties>
</file>