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C8DF59" w14:textId="77777777" w:rsidR="000404F5" w:rsidRDefault="000404F5" w:rsidP="000404F5">
      <w:pPr>
        <w:pStyle w:val="10"/>
        <w:ind w:left="5400" w:hanging="5684"/>
        <w:jc w:val="center"/>
      </w:pPr>
      <w:r>
        <w:rPr>
          <w:rFonts w:ascii="Times New Roman" w:hAnsi="Times New Roman"/>
          <w:noProof/>
          <w:sz w:val="24"/>
        </w:rPr>
        <w:drawing>
          <wp:inline distT="0" distB="0" distL="0" distR="0" wp14:anchorId="46ABFFC8" wp14:editId="4F807425">
            <wp:extent cx="1076325" cy="92392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
                    <a:stretch/>
                  </pic:blipFill>
                  <pic:spPr>
                    <a:xfrm>
                      <a:off x="0" y="0"/>
                      <a:ext cx="1076325" cy="923925"/>
                    </a:xfrm>
                    <a:prstGeom prst="rect">
                      <a:avLst/>
                    </a:prstGeom>
                  </pic:spPr>
                </pic:pic>
              </a:graphicData>
            </a:graphic>
          </wp:inline>
        </w:drawing>
      </w:r>
      <w:r>
        <w:t xml:space="preserve">                             </w:t>
      </w:r>
    </w:p>
    <w:p w14:paraId="522D3305" w14:textId="77777777" w:rsidR="000404F5" w:rsidRPr="000404F5" w:rsidRDefault="000404F5" w:rsidP="000404F5">
      <w:pPr>
        <w:jc w:val="center"/>
        <w:rPr>
          <w:rFonts w:ascii="Times New Roman" w:hAnsi="Times New Roman"/>
        </w:rPr>
      </w:pPr>
      <w:r w:rsidRPr="000404F5">
        <w:rPr>
          <w:rFonts w:ascii="Times New Roman" w:hAnsi="Times New Roman"/>
        </w:rPr>
        <w:t>Российская Федерация                                                                                                                                                    Самарская область</w:t>
      </w:r>
    </w:p>
    <w:p w14:paraId="2B0B30EB" w14:textId="77777777" w:rsidR="000404F5" w:rsidRPr="000404F5" w:rsidRDefault="000404F5" w:rsidP="000404F5">
      <w:pPr>
        <w:pStyle w:val="ConsPlusTitle"/>
        <w:widowControl/>
        <w:spacing w:line="360" w:lineRule="auto"/>
        <w:jc w:val="center"/>
        <w:outlineLvl w:val="0"/>
        <w:rPr>
          <w:rFonts w:ascii="Times New Roman" w:hAnsi="Times New Roman"/>
        </w:rPr>
      </w:pPr>
      <w:r w:rsidRPr="000404F5">
        <w:rPr>
          <w:rFonts w:ascii="Times New Roman" w:hAnsi="Times New Roman"/>
          <w:sz w:val="24"/>
        </w:rPr>
        <w:t xml:space="preserve">СОБРАНИЕ ПРЕДСТАВИТЕЛЕЙ </w:t>
      </w:r>
    </w:p>
    <w:p w14:paraId="676062A3" w14:textId="77777777" w:rsidR="000404F5" w:rsidRPr="000404F5" w:rsidRDefault="000404F5" w:rsidP="000404F5">
      <w:pPr>
        <w:pStyle w:val="ConsPlusTitle"/>
        <w:widowControl/>
        <w:spacing w:line="360" w:lineRule="auto"/>
        <w:jc w:val="center"/>
        <w:outlineLvl w:val="0"/>
        <w:rPr>
          <w:rFonts w:ascii="Times New Roman" w:hAnsi="Times New Roman"/>
        </w:rPr>
      </w:pPr>
      <w:r w:rsidRPr="000404F5">
        <w:rPr>
          <w:rFonts w:ascii="Times New Roman" w:hAnsi="Times New Roman"/>
          <w:sz w:val="24"/>
        </w:rPr>
        <w:t>СЕЛЬСКОГО ПОСЕЛЕНИЯ НОВАЯ БИНАРАДКА</w:t>
      </w:r>
    </w:p>
    <w:p w14:paraId="77B4FB0D" w14:textId="77777777" w:rsidR="000404F5" w:rsidRPr="000404F5" w:rsidRDefault="000404F5" w:rsidP="000404F5">
      <w:pPr>
        <w:pStyle w:val="ConsPlusTitle"/>
        <w:widowControl/>
        <w:spacing w:line="360" w:lineRule="auto"/>
        <w:jc w:val="center"/>
        <w:outlineLvl w:val="0"/>
        <w:rPr>
          <w:rFonts w:ascii="Times New Roman" w:hAnsi="Times New Roman"/>
        </w:rPr>
      </w:pPr>
      <w:r w:rsidRPr="000404F5">
        <w:rPr>
          <w:rFonts w:ascii="Times New Roman" w:hAnsi="Times New Roman"/>
          <w:sz w:val="24"/>
        </w:rPr>
        <w:t>МУНИЦИПАЛЬНОГО РАЙОНА СТАВРОПОЛЬСКИЙ</w:t>
      </w:r>
    </w:p>
    <w:p w14:paraId="75101AE1" w14:textId="77777777" w:rsidR="000404F5" w:rsidRPr="000404F5" w:rsidRDefault="000404F5" w:rsidP="000404F5">
      <w:pPr>
        <w:pStyle w:val="ConsPlusTitle"/>
        <w:widowControl/>
        <w:spacing w:line="360" w:lineRule="auto"/>
        <w:jc w:val="center"/>
        <w:rPr>
          <w:rFonts w:ascii="Times New Roman" w:hAnsi="Times New Roman"/>
        </w:rPr>
      </w:pPr>
      <w:r w:rsidRPr="000404F5">
        <w:rPr>
          <w:rFonts w:ascii="Times New Roman" w:hAnsi="Times New Roman"/>
          <w:sz w:val="24"/>
        </w:rPr>
        <w:t>САМАРСКОЙ ОБЛАСТИ</w:t>
      </w:r>
    </w:p>
    <w:p w14:paraId="05E41F01" w14:textId="77777777" w:rsidR="000404F5" w:rsidRPr="000404F5" w:rsidRDefault="000404F5" w:rsidP="000404F5">
      <w:pPr>
        <w:jc w:val="center"/>
        <w:rPr>
          <w:rFonts w:ascii="Times New Roman" w:hAnsi="Times New Roman"/>
          <w:b/>
        </w:rPr>
      </w:pPr>
    </w:p>
    <w:p w14:paraId="1B86272F" w14:textId="01ADA659" w:rsidR="000404F5" w:rsidRPr="000404F5" w:rsidRDefault="000404F5" w:rsidP="000404F5">
      <w:pPr>
        <w:jc w:val="center"/>
        <w:rPr>
          <w:rFonts w:ascii="Times New Roman" w:hAnsi="Times New Roman"/>
        </w:rPr>
      </w:pPr>
      <w:r w:rsidRPr="000404F5">
        <w:rPr>
          <w:rFonts w:ascii="Times New Roman" w:hAnsi="Times New Roman"/>
          <w:b/>
        </w:rPr>
        <w:t>РЕШЕНИЕ</w:t>
      </w:r>
      <w:r w:rsidR="00553011">
        <w:rPr>
          <w:rFonts w:ascii="Times New Roman" w:hAnsi="Times New Roman"/>
          <w:b/>
        </w:rPr>
        <w:t xml:space="preserve"> (ПРОЕКТ)</w:t>
      </w:r>
    </w:p>
    <w:p w14:paraId="0499E3EF" w14:textId="77777777" w:rsidR="000404F5" w:rsidRPr="000404F5" w:rsidRDefault="000404F5" w:rsidP="000404F5">
      <w:pPr>
        <w:jc w:val="center"/>
        <w:rPr>
          <w:rFonts w:ascii="Times New Roman" w:hAnsi="Times New Roman"/>
          <w:sz w:val="28"/>
        </w:rPr>
      </w:pPr>
    </w:p>
    <w:p w14:paraId="1ECA0199" w14:textId="7F28746F" w:rsidR="000404F5" w:rsidRPr="000404F5" w:rsidRDefault="000404F5" w:rsidP="000404F5">
      <w:pPr>
        <w:pStyle w:val="ac"/>
        <w:jc w:val="center"/>
        <w:rPr>
          <w:b/>
          <w:sz w:val="24"/>
        </w:rPr>
      </w:pPr>
      <w:r w:rsidRPr="000404F5">
        <w:rPr>
          <w:b/>
          <w:sz w:val="24"/>
        </w:rPr>
        <w:t xml:space="preserve">от </w:t>
      </w:r>
      <w:r w:rsidR="00553011">
        <w:rPr>
          <w:b/>
          <w:sz w:val="24"/>
        </w:rPr>
        <w:t>_____________</w:t>
      </w:r>
      <w:r w:rsidRPr="000404F5">
        <w:rPr>
          <w:b/>
          <w:sz w:val="24"/>
        </w:rPr>
        <w:t xml:space="preserve">2025 года                                                                                                       № </w:t>
      </w:r>
      <w:r w:rsidR="00553011">
        <w:rPr>
          <w:b/>
          <w:sz w:val="24"/>
        </w:rPr>
        <w:t>___</w:t>
      </w:r>
    </w:p>
    <w:p w14:paraId="0D000000" w14:textId="77777777" w:rsidR="001274C5" w:rsidRPr="000404F5" w:rsidRDefault="001274C5">
      <w:pPr>
        <w:pStyle w:val="Textbody"/>
        <w:spacing w:after="0"/>
        <w:jc w:val="center"/>
        <w:rPr>
          <w:rFonts w:ascii="Times New Roman" w:hAnsi="Times New Roman"/>
          <w:szCs w:val="24"/>
        </w:rPr>
      </w:pPr>
    </w:p>
    <w:p w14:paraId="0E000000" w14:textId="5427E22A" w:rsidR="001274C5" w:rsidRPr="000404F5" w:rsidRDefault="00F07F03">
      <w:pPr>
        <w:pStyle w:val="Textbody"/>
        <w:spacing w:after="0"/>
        <w:jc w:val="center"/>
        <w:rPr>
          <w:rFonts w:ascii="Times New Roman" w:hAnsi="Times New Roman"/>
          <w:b/>
          <w:szCs w:val="24"/>
        </w:rPr>
      </w:pPr>
      <w:bookmarkStart w:id="0" w:name="_GoBack"/>
      <w:r w:rsidRPr="000404F5">
        <w:rPr>
          <w:rFonts w:ascii="Times New Roman" w:hAnsi="Times New Roman"/>
          <w:b/>
          <w:szCs w:val="24"/>
        </w:rPr>
        <w:t>Об утверждении Положения о порядке осуществления внутреннего муниципального финансового контроля ад</w:t>
      </w:r>
      <w:r w:rsidR="000404F5" w:rsidRPr="000404F5">
        <w:rPr>
          <w:rFonts w:ascii="Times New Roman" w:hAnsi="Times New Roman"/>
          <w:b/>
          <w:szCs w:val="24"/>
        </w:rPr>
        <w:t>министрации сельского поселения</w:t>
      </w:r>
      <w:r w:rsidR="007E36DB">
        <w:rPr>
          <w:rFonts w:ascii="Times New Roman" w:hAnsi="Times New Roman"/>
          <w:b/>
          <w:szCs w:val="24"/>
        </w:rPr>
        <w:t xml:space="preserve"> Новая Бинарадка</w:t>
      </w:r>
      <w:r w:rsidR="00553011" w:rsidRPr="00553011">
        <w:rPr>
          <w:rFonts w:hint="eastAsia"/>
        </w:rPr>
        <w:t xml:space="preserve"> </w:t>
      </w:r>
      <w:r w:rsidR="00553011" w:rsidRPr="00553011">
        <w:rPr>
          <w:rFonts w:ascii="Times New Roman" w:hAnsi="Times New Roman" w:hint="eastAsia"/>
          <w:b/>
          <w:szCs w:val="24"/>
        </w:rPr>
        <w:t>муниципального</w:t>
      </w:r>
      <w:r w:rsidR="00553011" w:rsidRPr="00553011">
        <w:rPr>
          <w:rFonts w:ascii="Times New Roman" w:hAnsi="Times New Roman"/>
          <w:b/>
          <w:szCs w:val="24"/>
        </w:rPr>
        <w:t xml:space="preserve"> </w:t>
      </w:r>
      <w:r w:rsidR="00553011" w:rsidRPr="00553011">
        <w:rPr>
          <w:rFonts w:ascii="Times New Roman" w:hAnsi="Times New Roman" w:hint="eastAsia"/>
          <w:b/>
          <w:szCs w:val="24"/>
        </w:rPr>
        <w:t>района</w:t>
      </w:r>
      <w:r w:rsidR="00553011" w:rsidRPr="00553011">
        <w:rPr>
          <w:rFonts w:ascii="Times New Roman" w:hAnsi="Times New Roman"/>
          <w:b/>
          <w:szCs w:val="24"/>
        </w:rPr>
        <w:t xml:space="preserve"> </w:t>
      </w:r>
      <w:r w:rsidR="00553011" w:rsidRPr="00553011">
        <w:rPr>
          <w:rFonts w:ascii="Times New Roman" w:hAnsi="Times New Roman" w:hint="eastAsia"/>
          <w:b/>
          <w:szCs w:val="24"/>
        </w:rPr>
        <w:t>Ставропольский</w:t>
      </w:r>
      <w:r w:rsidR="00553011" w:rsidRPr="00553011">
        <w:rPr>
          <w:rFonts w:ascii="Times New Roman" w:hAnsi="Times New Roman"/>
          <w:b/>
          <w:szCs w:val="24"/>
        </w:rPr>
        <w:t xml:space="preserve"> </w:t>
      </w:r>
      <w:r w:rsidR="00553011" w:rsidRPr="00553011">
        <w:rPr>
          <w:rFonts w:ascii="Times New Roman" w:hAnsi="Times New Roman" w:hint="eastAsia"/>
          <w:b/>
          <w:szCs w:val="24"/>
        </w:rPr>
        <w:t>Самарской</w:t>
      </w:r>
      <w:r w:rsidR="00553011" w:rsidRPr="00553011">
        <w:rPr>
          <w:rFonts w:ascii="Times New Roman" w:hAnsi="Times New Roman"/>
          <w:b/>
          <w:szCs w:val="24"/>
        </w:rPr>
        <w:t xml:space="preserve"> </w:t>
      </w:r>
      <w:r w:rsidR="00553011" w:rsidRPr="00553011">
        <w:rPr>
          <w:rFonts w:ascii="Times New Roman" w:hAnsi="Times New Roman" w:hint="eastAsia"/>
          <w:b/>
          <w:szCs w:val="24"/>
        </w:rPr>
        <w:t>области</w:t>
      </w:r>
    </w:p>
    <w:bookmarkEnd w:id="0"/>
    <w:p w14:paraId="0F000000" w14:textId="77777777" w:rsidR="001274C5" w:rsidRPr="000404F5" w:rsidRDefault="001274C5">
      <w:pPr>
        <w:pStyle w:val="Textbody"/>
        <w:spacing w:after="0"/>
        <w:rPr>
          <w:rFonts w:ascii="Times New Roman" w:hAnsi="Times New Roman"/>
          <w:szCs w:val="24"/>
        </w:rPr>
      </w:pPr>
    </w:p>
    <w:p w14:paraId="1C00C369" w14:textId="77777777" w:rsidR="002C1838" w:rsidRDefault="00F07F03">
      <w:pPr>
        <w:pStyle w:val="Textbody"/>
        <w:spacing w:after="0"/>
        <w:ind w:firstLine="709"/>
        <w:jc w:val="both"/>
        <w:rPr>
          <w:rFonts w:ascii="Times New Roman" w:hAnsi="Times New Roman"/>
          <w:szCs w:val="24"/>
        </w:rPr>
      </w:pPr>
      <w:r w:rsidRPr="000404F5">
        <w:rPr>
          <w:rFonts w:ascii="Times New Roman" w:hAnsi="Times New Roman"/>
          <w:szCs w:val="24"/>
        </w:rPr>
        <w:t>В соответствии с ч. 3 статьи 269.2 Бюджетного кодекса Российской Федерации,</w:t>
      </w:r>
      <w:r w:rsidR="000404F5">
        <w:rPr>
          <w:rFonts w:ascii="Times New Roman" w:hAnsi="Times New Roman"/>
          <w:szCs w:val="24"/>
        </w:rPr>
        <w:t xml:space="preserve"> Уставом сельского поселения,</w:t>
      </w:r>
      <w:r w:rsidRPr="000404F5">
        <w:rPr>
          <w:rFonts w:ascii="Times New Roman" w:hAnsi="Times New Roman"/>
          <w:szCs w:val="24"/>
        </w:rPr>
        <w:t xml:space="preserve"> Собрание представителей сельского поселения </w:t>
      </w:r>
      <w:r w:rsidR="000404F5">
        <w:rPr>
          <w:rFonts w:ascii="Times New Roman" w:hAnsi="Times New Roman"/>
          <w:szCs w:val="24"/>
        </w:rPr>
        <w:t xml:space="preserve">Новая Бинарадка </w:t>
      </w:r>
      <w:r w:rsidRPr="000404F5">
        <w:rPr>
          <w:rFonts w:ascii="Times New Roman" w:hAnsi="Times New Roman"/>
          <w:szCs w:val="24"/>
        </w:rPr>
        <w:t>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13000000" w14:textId="64556125" w:rsidR="001274C5" w:rsidRPr="000404F5" w:rsidRDefault="00F07F03" w:rsidP="002C1838">
      <w:pPr>
        <w:pStyle w:val="Textbody"/>
        <w:spacing w:after="0"/>
        <w:ind w:firstLine="709"/>
        <w:jc w:val="center"/>
        <w:rPr>
          <w:rFonts w:ascii="Times New Roman" w:hAnsi="Times New Roman"/>
          <w:szCs w:val="24"/>
        </w:rPr>
      </w:pPr>
      <w:r w:rsidRPr="000404F5">
        <w:rPr>
          <w:rFonts w:ascii="Times New Roman" w:hAnsi="Times New Roman"/>
          <w:szCs w:val="24"/>
        </w:rPr>
        <w:t>решил</w:t>
      </w:r>
      <w:r w:rsidR="002C1838">
        <w:rPr>
          <w:rFonts w:ascii="Times New Roman" w:hAnsi="Times New Roman"/>
          <w:szCs w:val="24"/>
        </w:rPr>
        <w:t>о</w:t>
      </w:r>
      <w:r w:rsidRPr="000404F5">
        <w:rPr>
          <w:rFonts w:ascii="Times New Roman" w:hAnsi="Times New Roman"/>
          <w:szCs w:val="24"/>
        </w:rPr>
        <w:t>:</w:t>
      </w:r>
    </w:p>
    <w:p w14:paraId="14000000" w14:textId="38466FC8" w:rsidR="001274C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1.Утвердить Положение о порядке осуществления внутреннего муниципального финансового контроля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000404F5" w:rsidRPr="000404F5">
        <w:rPr>
          <w:rFonts w:ascii="Times New Roman" w:hAnsi="Times New Roman"/>
          <w:szCs w:val="24"/>
        </w:rPr>
        <w:t xml:space="preserve"> </w:t>
      </w:r>
      <w:r w:rsidR="00553011" w:rsidRPr="00553011">
        <w:rPr>
          <w:rFonts w:ascii="Times New Roman" w:hAnsi="Times New Roman" w:hint="eastAsia"/>
          <w:szCs w:val="24"/>
        </w:rPr>
        <w:t>муниципального</w:t>
      </w:r>
      <w:r w:rsidR="00553011" w:rsidRPr="00553011">
        <w:rPr>
          <w:rFonts w:ascii="Times New Roman" w:hAnsi="Times New Roman"/>
          <w:szCs w:val="24"/>
        </w:rPr>
        <w:t xml:space="preserve"> </w:t>
      </w:r>
      <w:r w:rsidR="00553011" w:rsidRPr="00553011">
        <w:rPr>
          <w:rFonts w:ascii="Times New Roman" w:hAnsi="Times New Roman" w:hint="eastAsia"/>
          <w:szCs w:val="24"/>
        </w:rPr>
        <w:t>района</w:t>
      </w:r>
      <w:r w:rsidR="00553011" w:rsidRPr="00553011">
        <w:rPr>
          <w:rFonts w:ascii="Times New Roman" w:hAnsi="Times New Roman"/>
          <w:szCs w:val="24"/>
        </w:rPr>
        <w:t xml:space="preserve"> </w:t>
      </w:r>
      <w:r w:rsidR="00553011" w:rsidRPr="00553011">
        <w:rPr>
          <w:rFonts w:ascii="Times New Roman" w:hAnsi="Times New Roman" w:hint="eastAsia"/>
          <w:szCs w:val="24"/>
        </w:rPr>
        <w:t>Ставропольский</w:t>
      </w:r>
      <w:r w:rsidR="00553011" w:rsidRPr="00553011">
        <w:rPr>
          <w:rFonts w:ascii="Times New Roman" w:hAnsi="Times New Roman"/>
          <w:szCs w:val="24"/>
        </w:rPr>
        <w:t xml:space="preserve"> </w:t>
      </w:r>
      <w:r w:rsidR="00553011" w:rsidRPr="00553011">
        <w:rPr>
          <w:rFonts w:ascii="Times New Roman" w:hAnsi="Times New Roman" w:hint="eastAsia"/>
          <w:szCs w:val="24"/>
        </w:rPr>
        <w:t>Самарской</w:t>
      </w:r>
      <w:r w:rsidR="00553011" w:rsidRPr="00553011">
        <w:rPr>
          <w:rFonts w:ascii="Times New Roman" w:hAnsi="Times New Roman"/>
          <w:szCs w:val="24"/>
        </w:rPr>
        <w:t xml:space="preserve"> </w:t>
      </w:r>
      <w:r w:rsidR="00553011" w:rsidRPr="00553011">
        <w:rPr>
          <w:rFonts w:ascii="Times New Roman" w:hAnsi="Times New Roman" w:hint="eastAsia"/>
          <w:szCs w:val="24"/>
        </w:rPr>
        <w:t>области</w:t>
      </w:r>
      <w:r w:rsidR="00553011" w:rsidRPr="00553011">
        <w:rPr>
          <w:rFonts w:ascii="Times New Roman" w:hAnsi="Times New Roman"/>
          <w:szCs w:val="24"/>
        </w:rPr>
        <w:t xml:space="preserve"> </w:t>
      </w:r>
      <w:r w:rsidRPr="000404F5">
        <w:rPr>
          <w:rFonts w:ascii="Times New Roman" w:hAnsi="Times New Roman"/>
          <w:szCs w:val="24"/>
        </w:rPr>
        <w:t>согласно приложени</w:t>
      </w:r>
      <w:r w:rsidR="000404F5">
        <w:rPr>
          <w:rFonts w:ascii="Times New Roman" w:hAnsi="Times New Roman"/>
          <w:szCs w:val="24"/>
        </w:rPr>
        <w:t>я</w:t>
      </w:r>
      <w:r w:rsidRPr="000404F5">
        <w:rPr>
          <w:rFonts w:ascii="Times New Roman" w:hAnsi="Times New Roman"/>
          <w:szCs w:val="24"/>
        </w:rPr>
        <w:t xml:space="preserve"> к настоящему решению.</w:t>
      </w:r>
    </w:p>
    <w:p w14:paraId="1C3ECBC3" w14:textId="418D38D2" w:rsidR="002C1838" w:rsidRPr="002C1838" w:rsidRDefault="002C1838" w:rsidP="00F07F03">
      <w:pPr>
        <w:jc w:val="both"/>
      </w:pPr>
      <w:r w:rsidRPr="002C1838">
        <w:t xml:space="preserve">            2. </w:t>
      </w:r>
      <w:r w:rsidRPr="002C1838">
        <w:rPr>
          <w:rFonts w:hint="eastAsia"/>
        </w:rPr>
        <w:t>Настоящее</w:t>
      </w:r>
      <w:r w:rsidRPr="002C1838">
        <w:t xml:space="preserve"> </w:t>
      </w:r>
      <w:r w:rsidRPr="002C1838">
        <w:rPr>
          <w:rFonts w:hint="eastAsia"/>
        </w:rPr>
        <w:t>Решение</w:t>
      </w:r>
      <w:r w:rsidRPr="002C1838">
        <w:t xml:space="preserve"> </w:t>
      </w:r>
      <w:r w:rsidRPr="002C1838">
        <w:rPr>
          <w:rFonts w:hint="eastAsia"/>
        </w:rPr>
        <w:t>подлежит</w:t>
      </w:r>
      <w:r w:rsidRPr="002C1838">
        <w:t xml:space="preserve"> </w:t>
      </w:r>
      <w:r w:rsidRPr="002C1838">
        <w:rPr>
          <w:rFonts w:hint="eastAsia"/>
        </w:rPr>
        <w:t>официальному</w:t>
      </w:r>
      <w:r w:rsidRPr="002C1838">
        <w:t xml:space="preserve"> </w:t>
      </w:r>
      <w:r w:rsidRPr="002C1838">
        <w:rPr>
          <w:rFonts w:hint="eastAsia"/>
        </w:rPr>
        <w:t>опубликованию</w:t>
      </w:r>
      <w:r w:rsidRPr="002C1838">
        <w:t xml:space="preserve"> </w:t>
      </w:r>
      <w:r w:rsidRPr="002C1838">
        <w:rPr>
          <w:rFonts w:hint="eastAsia"/>
        </w:rPr>
        <w:t>в</w:t>
      </w:r>
      <w:r w:rsidRPr="002C1838">
        <w:t xml:space="preserve"> </w:t>
      </w:r>
      <w:r w:rsidRPr="002C1838">
        <w:rPr>
          <w:rFonts w:hint="eastAsia"/>
        </w:rPr>
        <w:t>газете</w:t>
      </w:r>
      <w:r w:rsidRPr="002C1838">
        <w:t xml:space="preserve"> </w:t>
      </w:r>
      <w:r w:rsidRPr="002C1838">
        <w:rPr>
          <w:rFonts w:hint="eastAsia"/>
        </w:rPr>
        <w:t>«Ново</w:t>
      </w:r>
      <w:r w:rsidRPr="002C1838">
        <w:t>-</w:t>
      </w:r>
      <w:proofErr w:type="spellStart"/>
      <w:r w:rsidRPr="002C1838">
        <w:rPr>
          <w:rFonts w:hint="eastAsia"/>
        </w:rPr>
        <w:t>Бинарадский</w:t>
      </w:r>
      <w:proofErr w:type="spellEnd"/>
      <w:r w:rsidRPr="002C1838">
        <w:t xml:space="preserve"> </w:t>
      </w:r>
      <w:r w:rsidRPr="002C1838">
        <w:rPr>
          <w:rFonts w:hint="eastAsia"/>
        </w:rPr>
        <w:t>Вестник»</w:t>
      </w:r>
      <w:r w:rsidRPr="002C1838">
        <w:t xml:space="preserve"> </w:t>
      </w:r>
      <w:r w:rsidRPr="002C1838">
        <w:rPr>
          <w:rFonts w:hint="eastAsia"/>
        </w:rPr>
        <w:t>и</w:t>
      </w:r>
      <w:r w:rsidRPr="002C1838">
        <w:t xml:space="preserve"> </w:t>
      </w:r>
      <w:r w:rsidRPr="002C1838">
        <w:rPr>
          <w:rFonts w:hint="eastAsia"/>
        </w:rPr>
        <w:t>на</w:t>
      </w:r>
      <w:r w:rsidRPr="002C1838">
        <w:t xml:space="preserve"> </w:t>
      </w:r>
      <w:r w:rsidRPr="002C1838">
        <w:rPr>
          <w:rFonts w:hint="eastAsia"/>
        </w:rPr>
        <w:t>официальном</w:t>
      </w:r>
      <w:r w:rsidRPr="002C1838">
        <w:t xml:space="preserve"> </w:t>
      </w:r>
      <w:r w:rsidRPr="002C1838">
        <w:rPr>
          <w:rFonts w:hint="eastAsia"/>
        </w:rPr>
        <w:t>сайте</w:t>
      </w:r>
      <w:r w:rsidRPr="002C1838">
        <w:t xml:space="preserve"> </w:t>
      </w:r>
      <w:r w:rsidRPr="002C1838">
        <w:rPr>
          <w:rFonts w:hint="eastAsia"/>
        </w:rPr>
        <w:t>администрации</w:t>
      </w:r>
      <w:r w:rsidRPr="002C1838">
        <w:t xml:space="preserve"> </w:t>
      </w:r>
      <w:r w:rsidRPr="002C1838">
        <w:rPr>
          <w:rFonts w:hint="eastAsia"/>
        </w:rPr>
        <w:t>сельского</w:t>
      </w:r>
      <w:r w:rsidRPr="002C1838">
        <w:t xml:space="preserve"> </w:t>
      </w:r>
      <w:r w:rsidRPr="002C1838">
        <w:rPr>
          <w:rFonts w:hint="eastAsia"/>
        </w:rPr>
        <w:t>поселения</w:t>
      </w:r>
      <w:r w:rsidRPr="002C1838">
        <w:t xml:space="preserve"> </w:t>
      </w:r>
      <w:r w:rsidRPr="002C1838">
        <w:rPr>
          <w:rFonts w:hint="eastAsia"/>
        </w:rPr>
        <w:t>Новая</w:t>
      </w:r>
      <w:r w:rsidRPr="002C1838">
        <w:t xml:space="preserve"> </w:t>
      </w:r>
      <w:r w:rsidRPr="002C1838">
        <w:rPr>
          <w:rFonts w:hint="eastAsia"/>
        </w:rPr>
        <w:t>Бинарадка</w:t>
      </w:r>
      <w:r w:rsidRPr="002C1838">
        <w:t xml:space="preserve"> </w:t>
      </w:r>
      <w:r w:rsidRPr="002C1838">
        <w:rPr>
          <w:rFonts w:hint="eastAsia"/>
        </w:rPr>
        <w:t>в</w:t>
      </w:r>
      <w:r w:rsidRPr="002C1838">
        <w:t xml:space="preserve"> </w:t>
      </w:r>
      <w:r w:rsidRPr="002C1838">
        <w:rPr>
          <w:rFonts w:hint="eastAsia"/>
        </w:rPr>
        <w:t>сети</w:t>
      </w:r>
      <w:r w:rsidRPr="002C1838">
        <w:t xml:space="preserve"> </w:t>
      </w:r>
      <w:r w:rsidRPr="002C1838">
        <w:rPr>
          <w:rFonts w:hint="eastAsia"/>
        </w:rPr>
        <w:t>Интернет</w:t>
      </w:r>
      <w:r w:rsidRPr="002C1838">
        <w:t xml:space="preserve"> http://www.n.binaradka.stavrsp.ru/</w:t>
      </w:r>
      <w:r w:rsidR="00F07F03">
        <w:t>.</w:t>
      </w:r>
    </w:p>
    <w:p w14:paraId="15000000" w14:textId="09D540E6" w:rsidR="001274C5" w:rsidRPr="000404F5" w:rsidRDefault="00F07F03">
      <w:pPr>
        <w:pStyle w:val="Textbody"/>
        <w:spacing w:after="0"/>
        <w:ind w:firstLine="709"/>
        <w:jc w:val="both"/>
        <w:rPr>
          <w:rFonts w:ascii="Times New Roman" w:hAnsi="Times New Roman"/>
          <w:szCs w:val="24"/>
        </w:rPr>
      </w:pPr>
      <w:r>
        <w:rPr>
          <w:rFonts w:ascii="Times New Roman" w:hAnsi="Times New Roman"/>
          <w:szCs w:val="24"/>
        </w:rPr>
        <w:t>3</w:t>
      </w:r>
      <w:r w:rsidRPr="000404F5">
        <w:rPr>
          <w:rFonts w:ascii="Times New Roman" w:hAnsi="Times New Roman"/>
          <w:szCs w:val="24"/>
        </w:rPr>
        <w:t>.</w:t>
      </w:r>
      <w:r w:rsidR="002C1838">
        <w:rPr>
          <w:rFonts w:ascii="Times New Roman" w:hAnsi="Times New Roman"/>
          <w:szCs w:val="24"/>
        </w:rPr>
        <w:t xml:space="preserve"> </w:t>
      </w:r>
      <w:r w:rsidRPr="000404F5">
        <w:rPr>
          <w:rFonts w:ascii="Times New Roman" w:hAnsi="Times New Roman"/>
          <w:szCs w:val="24"/>
        </w:rPr>
        <w:t xml:space="preserve">Решение вступает в силу после его официального </w:t>
      </w:r>
      <w:r w:rsidR="002C1838" w:rsidRPr="002C1838">
        <w:rPr>
          <w:rFonts w:ascii="Times New Roman" w:hAnsi="Times New Roman" w:hint="eastAsia"/>
          <w:szCs w:val="24"/>
        </w:rPr>
        <w:t>опубликования</w:t>
      </w:r>
      <w:r w:rsidRPr="000404F5">
        <w:rPr>
          <w:rFonts w:ascii="Times New Roman" w:hAnsi="Times New Roman"/>
          <w:szCs w:val="24"/>
        </w:rPr>
        <w:t>.</w:t>
      </w:r>
    </w:p>
    <w:p w14:paraId="16000000" w14:textId="63B509EA" w:rsidR="001274C5" w:rsidRPr="000404F5" w:rsidRDefault="00F07F03">
      <w:pPr>
        <w:pStyle w:val="Textbody"/>
        <w:spacing w:after="0"/>
        <w:ind w:firstLine="709"/>
        <w:jc w:val="both"/>
        <w:rPr>
          <w:rFonts w:ascii="Times New Roman" w:hAnsi="Times New Roman"/>
          <w:szCs w:val="24"/>
        </w:rPr>
      </w:pPr>
      <w:r>
        <w:rPr>
          <w:rFonts w:ascii="Times New Roman" w:hAnsi="Times New Roman"/>
          <w:szCs w:val="24"/>
        </w:rPr>
        <w:t>4</w:t>
      </w:r>
      <w:r w:rsidRPr="000404F5">
        <w:rPr>
          <w:rFonts w:ascii="Times New Roman" w:hAnsi="Times New Roman"/>
          <w:szCs w:val="24"/>
        </w:rPr>
        <w:t>. Контроль за исполнением настоящего</w:t>
      </w:r>
      <w:r w:rsidR="000404F5">
        <w:rPr>
          <w:rFonts w:ascii="Times New Roman" w:hAnsi="Times New Roman"/>
          <w:szCs w:val="24"/>
        </w:rPr>
        <w:t xml:space="preserve"> </w:t>
      </w:r>
      <w:r w:rsidRPr="000404F5">
        <w:rPr>
          <w:rFonts w:ascii="Times New Roman" w:hAnsi="Times New Roman"/>
          <w:szCs w:val="24"/>
        </w:rPr>
        <w:t xml:space="preserve">решения возложить на Главу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17000000" w14:textId="77777777" w:rsidR="001274C5" w:rsidRPr="000404F5" w:rsidRDefault="001274C5">
      <w:pPr>
        <w:pStyle w:val="Textbody"/>
        <w:spacing w:after="0"/>
        <w:ind w:firstLine="709"/>
        <w:jc w:val="both"/>
        <w:rPr>
          <w:rFonts w:ascii="Times New Roman" w:hAnsi="Times New Roman"/>
          <w:szCs w:val="24"/>
        </w:rPr>
      </w:pPr>
    </w:p>
    <w:p w14:paraId="18000000" w14:textId="77777777" w:rsidR="001274C5" w:rsidRPr="000404F5" w:rsidRDefault="001274C5">
      <w:pPr>
        <w:pStyle w:val="Textbody"/>
        <w:spacing w:after="0"/>
        <w:ind w:firstLine="709"/>
        <w:jc w:val="both"/>
        <w:rPr>
          <w:rFonts w:ascii="Times New Roman" w:hAnsi="Times New Roman"/>
          <w:szCs w:val="24"/>
        </w:rPr>
      </w:pPr>
    </w:p>
    <w:tbl>
      <w:tblPr>
        <w:tblW w:w="0" w:type="auto"/>
        <w:tblLook w:val="04A0" w:firstRow="1" w:lastRow="0" w:firstColumn="1" w:lastColumn="0" w:noHBand="0" w:noVBand="1"/>
      </w:tblPr>
      <w:tblGrid>
        <w:gridCol w:w="5451"/>
        <w:gridCol w:w="4470"/>
      </w:tblGrid>
      <w:tr w:rsidR="002C1838" w:rsidRPr="002C1838" w14:paraId="05615D17" w14:textId="77777777" w:rsidTr="005827AC">
        <w:trPr>
          <w:trHeight w:val="2865"/>
        </w:trPr>
        <w:tc>
          <w:tcPr>
            <w:tcW w:w="5451" w:type="dxa"/>
          </w:tcPr>
          <w:p w14:paraId="7E485896" w14:textId="77777777" w:rsidR="002C1838" w:rsidRPr="002C1838" w:rsidRDefault="002C1838" w:rsidP="002C1838">
            <w:pPr>
              <w:rPr>
                <w:rFonts w:ascii="Times New Roman" w:hAnsi="Times New Roman"/>
              </w:rPr>
            </w:pPr>
            <w:r w:rsidRPr="002C1838">
              <w:rPr>
                <w:rFonts w:ascii="Times New Roman" w:hAnsi="Times New Roman"/>
              </w:rPr>
              <w:t>Председатель Собрания представителей</w:t>
            </w:r>
          </w:p>
          <w:p w14:paraId="387B76BE" w14:textId="77777777" w:rsidR="002C1838" w:rsidRPr="002C1838" w:rsidRDefault="002C1838" w:rsidP="002C1838">
            <w:pPr>
              <w:rPr>
                <w:rFonts w:ascii="Times New Roman" w:hAnsi="Times New Roman"/>
                <w:bCs/>
              </w:rPr>
            </w:pPr>
            <w:r w:rsidRPr="002C1838">
              <w:rPr>
                <w:rFonts w:ascii="Times New Roman" w:hAnsi="Times New Roman"/>
                <w:bCs/>
              </w:rPr>
              <w:t>сельского поселения Новая Бинарадка</w:t>
            </w:r>
          </w:p>
          <w:p w14:paraId="7387216D" w14:textId="77777777" w:rsidR="002C1838" w:rsidRPr="002C1838" w:rsidRDefault="002C1838" w:rsidP="002C1838">
            <w:pPr>
              <w:rPr>
                <w:rFonts w:ascii="Times New Roman" w:hAnsi="Times New Roman"/>
                <w:bCs/>
              </w:rPr>
            </w:pPr>
            <w:r w:rsidRPr="002C1838">
              <w:rPr>
                <w:rFonts w:ascii="Times New Roman" w:hAnsi="Times New Roman"/>
                <w:bCs/>
              </w:rPr>
              <w:t xml:space="preserve">муниципального района Ставропольский </w:t>
            </w:r>
          </w:p>
          <w:p w14:paraId="221A3A9A" w14:textId="77777777" w:rsidR="002C1838" w:rsidRPr="002C1838" w:rsidRDefault="002C1838" w:rsidP="002C1838">
            <w:pPr>
              <w:rPr>
                <w:rFonts w:ascii="Times New Roman" w:hAnsi="Times New Roman"/>
                <w:bCs/>
              </w:rPr>
            </w:pPr>
            <w:r w:rsidRPr="002C1838">
              <w:rPr>
                <w:rFonts w:ascii="Times New Roman" w:hAnsi="Times New Roman"/>
                <w:bCs/>
              </w:rPr>
              <w:t>Самарской области</w:t>
            </w:r>
          </w:p>
          <w:p w14:paraId="6346DDEA" w14:textId="77777777" w:rsidR="002C1838" w:rsidRPr="002C1838" w:rsidRDefault="002C1838" w:rsidP="002C1838">
            <w:pPr>
              <w:rPr>
                <w:rFonts w:ascii="Times New Roman" w:hAnsi="Times New Roman"/>
                <w:bCs/>
              </w:rPr>
            </w:pPr>
          </w:p>
          <w:p w14:paraId="30BC4E26" w14:textId="77777777" w:rsidR="002C1838" w:rsidRPr="002C1838" w:rsidRDefault="002C1838" w:rsidP="002C1838">
            <w:pPr>
              <w:rPr>
                <w:rFonts w:ascii="Times New Roman" w:hAnsi="Times New Roman"/>
                <w:bCs/>
              </w:rPr>
            </w:pPr>
          </w:p>
          <w:p w14:paraId="430ED01C" w14:textId="77777777" w:rsidR="002C1838" w:rsidRPr="002C1838" w:rsidRDefault="002C1838" w:rsidP="002C1838">
            <w:pPr>
              <w:rPr>
                <w:rFonts w:ascii="Times New Roman" w:hAnsi="Times New Roman"/>
              </w:rPr>
            </w:pPr>
            <w:r w:rsidRPr="002C1838">
              <w:rPr>
                <w:rFonts w:ascii="Times New Roman" w:hAnsi="Times New Roman"/>
                <w:bCs/>
              </w:rPr>
              <w:t xml:space="preserve">___________________ Н.А. </w:t>
            </w:r>
            <w:proofErr w:type="spellStart"/>
            <w:r w:rsidRPr="002C1838">
              <w:rPr>
                <w:rFonts w:ascii="Times New Roman" w:hAnsi="Times New Roman"/>
                <w:bCs/>
              </w:rPr>
              <w:t>Шкайдурова</w:t>
            </w:r>
            <w:proofErr w:type="spellEnd"/>
          </w:p>
        </w:tc>
        <w:tc>
          <w:tcPr>
            <w:tcW w:w="4470" w:type="dxa"/>
          </w:tcPr>
          <w:p w14:paraId="2A52A6E1" w14:textId="77777777" w:rsidR="002C1838" w:rsidRPr="002C1838" w:rsidRDefault="002C1838" w:rsidP="002C1838">
            <w:pPr>
              <w:rPr>
                <w:rFonts w:ascii="Times New Roman" w:hAnsi="Times New Roman"/>
                <w:bCs/>
              </w:rPr>
            </w:pPr>
            <w:r w:rsidRPr="002C1838">
              <w:rPr>
                <w:rFonts w:ascii="Times New Roman" w:hAnsi="Times New Roman"/>
              </w:rPr>
              <w:t xml:space="preserve">Глава </w:t>
            </w:r>
            <w:r w:rsidRPr="002C1838">
              <w:rPr>
                <w:rFonts w:ascii="Times New Roman" w:hAnsi="Times New Roman"/>
                <w:bCs/>
              </w:rPr>
              <w:t>сельского поселения Новая Бинарадка муниципального района Ставропольский Самарской области</w:t>
            </w:r>
          </w:p>
          <w:p w14:paraId="3FD8BE03" w14:textId="77777777" w:rsidR="002C1838" w:rsidRPr="002C1838" w:rsidRDefault="002C1838" w:rsidP="002C1838">
            <w:pPr>
              <w:rPr>
                <w:rFonts w:ascii="Times New Roman" w:hAnsi="Times New Roman"/>
                <w:bCs/>
              </w:rPr>
            </w:pPr>
          </w:p>
          <w:p w14:paraId="78FE3C5F" w14:textId="77777777" w:rsidR="002C1838" w:rsidRPr="002C1838" w:rsidRDefault="002C1838" w:rsidP="002C1838">
            <w:pPr>
              <w:rPr>
                <w:rFonts w:ascii="Times New Roman" w:hAnsi="Times New Roman"/>
                <w:bCs/>
              </w:rPr>
            </w:pPr>
          </w:p>
          <w:p w14:paraId="4C5F0D0F" w14:textId="77777777" w:rsidR="002C1838" w:rsidRPr="002C1838" w:rsidRDefault="002C1838" w:rsidP="002C1838">
            <w:pPr>
              <w:rPr>
                <w:rFonts w:ascii="Times New Roman" w:hAnsi="Times New Roman"/>
                <w:bCs/>
              </w:rPr>
            </w:pPr>
          </w:p>
          <w:p w14:paraId="7584DEB9" w14:textId="77777777" w:rsidR="002C1838" w:rsidRPr="002C1838" w:rsidRDefault="002C1838" w:rsidP="002C1838">
            <w:pPr>
              <w:rPr>
                <w:rFonts w:ascii="Times New Roman" w:hAnsi="Times New Roman"/>
              </w:rPr>
            </w:pPr>
            <w:r w:rsidRPr="002C1838">
              <w:rPr>
                <w:rFonts w:ascii="Times New Roman" w:hAnsi="Times New Roman"/>
                <w:bCs/>
              </w:rPr>
              <w:t xml:space="preserve">__________________ </w:t>
            </w:r>
            <w:proofErr w:type="spellStart"/>
            <w:r w:rsidRPr="002C1838">
              <w:rPr>
                <w:rFonts w:ascii="Times New Roman" w:hAnsi="Times New Roman"/>
                <w:bCs/>
              </w:rPr>
              <w:t>Н.М.Буянова</w:t>
            </w:r>
            <w:proofErr w:type="spellEnd"/>
          </w:p>
        </w:tc>
      </w:tr>
    </w:tbl>
    <w:p w14:paraId="1C000000" w14:textId="77777777" w:rsidR="001274C5" w:rsidRPr="000404F5" w:rsidRDefault="001274C5">
      <w:pPr>
        <w:pStyle w:val="Textbody"/>
        <w:spacing w:after="0"/>
        <w:ind w:firstLine="709"/>
        <w:jc w:val="both"/>
        <w:rPr>
          <w:rFonts w:ascii="Times New Roman" w:hAnsi="Times New Roman"/>
          <w:szCs w:val="24"/>
        </w:rPr>
      </w:pPr>
    </w:p>
    <w:p w14:paraId="1D000000" w14:textId="77777777" w:rsidR="001274C5" w:rsidRPr="000404F5" w:rsidRDefault="001274C5">
      <w:pPr>
        <w:pStyle w:val="Textbody"/>
        <w:spacing w:after="0"/>
        <w:ind w:firstLine="709"/>
        <w:jc w:val="both"/>
        <w:rPr>
          <w:rFonts w:ascii="Times New Roman" w:hAnsi="Times New Roman"/>
          <w:szCs w:val="24"/>
        </w:rPr>
      </w:pPr>
    </w:p>
    <w:p w14:paraId="1E000000" w14:textId="77777777" w:rsidR="001274C5" w:rsidRPr="000404F5" w:rsidRDefault="001274C5">
      <w:pPr>
        <w:pStyle w:val="Textbody"/>
        <w:spacing w:after="0"/>
        <w:ind w:firstLine="709"/>
        <w:jc w:val="both"/>
        <w:rPr>
          <w:rFonts w:ascii="Times New Roman" w:hAnsi="Times New Roman"/>
          <w:szCs w:val="24"/>
        </w:rPr>
      </w:pPr>
    </w:p>
    <w:p w14:paraId="555BD22E" w14:textId="3E9B00FC" w:rsidR="00553011" w:rsidRDefault="00553011" w:rsidP="00553011">
      <w:pPr>
        <w:autoSpaceDE w:val="0"/>
        <w:autoSpaceDN w:val="0"/>
        <w:adjustRightInd w:val="0"/>
        <w:ind w:firstLine="539"/>
        <w:jc w:val="right"/>
        <w:rPr>
          <w:sz w:val="22"/>
          <w:szCs w:val="22"/>
        </w:rPr>
      </w:pPr>
      <w:r w:rsidRPr="00553011">
        <w:rPr>
          <w:sz w:val="22"/>
          <w:szCs w:val="22"/>
        </w:rPr>
        <w:t>Приложение к решению Собрания</w:t>
      </w:r>
    </w:p>
    <w:p w14:paraId="0D7244AA" w14:textId="4ED94D2D" w:rsidR="00AC000B" w:rsidRDefault="00553011" w:rsidP="00553011">
      <w:pPr>
        <w:autoSpaceDE w:val="0"/>
        <w:autoSpaceDN w:val="0"/>
        <w:adjustRightInd w:val="0"/>
        <w:ind w:firstLine="539"/>
        <w:jc w:val="right"/>
        <w:rPr>
          <w:sz w:val="22"/>
          <w:szCs w:val="22"/>
        </w:rPr>
      </w:pPr>
      <w:r w:rsidRPr="00553011">
        <w:rPr>
          <w:sz w:val="22"/>
          <w:szCs w:val="22"/>
        </w:rPr>
        <w:t xml:space="preserve"> представителей сельского поселения</w:t>
      </w:r>
    </w:p>
    <w:p w14:paraId="01729982" w14:textId="4E94A91B" w:rsidR="00553011" w:rsidRPr="00553011" w:rsidRDefault="00553011" w:rsidP="00553011">
      <w:pPr>
        <w:autoSpaceDE w:val="0"/>
        <w:autoSpaceDN w:val="0"/>
        <w:adjustRightInd w:val="0"/>
        <w:ind w:firstLine="539"/>
        <w:jc w:val="right"/>
        <w:rPr>
          <w:sz w:val="22"/>
          <w:szCs w:val="22"/>
        </w:rPr>
      </w:pPr>
      <w:r>
        <w:rPr>
          <w:sz w:val="22"/>
          <w:szCs w:val="22"/>
        </w:rPr>
        <w:t>Новая Бинарадка</w:t>
      </w:r>
    </w:p>
    <w:p w14:paraId="2A000000" w14:textId="756DE71A" w:rsidR="001274C5" w:rsidRPr="00AC000B" w:rsidRDefault="00AC000B" w:rsidP="00AC000B">
      <w:pPr>
        <w:pStyle w:val="Textbody"/>
        <w:spacing w:after="0"/>
        <w:ind w:firstLine="709"/>
        <w:jc w:val="right"/>
        <w:rPr>
          <w:rFonts w:ascii="Times New Roman" w:hAnsi="Times New Roman"/>
          <w:szCs w:val="24"/>
          <w:u w:val="single"/>
        </w:rPr>
      </w:pPr>
      <w:r>
        <w:rPr>
          <w:sz w:val="22"/>
          <w:szCs w:val="22"/>
        </w:rPr>
        <w:t xml:space="preserve">                                                                                                                            </w:t>
      </w:r>
      <w:r w:rsidRPr="00AC000B">
        <w:rPr>
          <w:sz w:val="22"/>
          <w:szCs w:val="22"/>
          <w:u w:val="single"/>
        </w:rPr>
        <w:t xml:space="preserve">от </w:t>
      </w:r>
      <w:r w:rsidR="00B3064D">
        <w:rPr>
          <w:sz w:val="22"/>
          <w:szCs w:val="22"/>
          <w:u w:val="single"/>
        </w:rPr>
        <w:t>______</w:t>
      </w:r>
      <w:r w:rsidRPr="00AC000B">
        <w:rPr>
          <w:sz w:val="22"/>
          <w:szCs w:val="22"/>
          <w:u w:val="single"/>
        </w:rPr>
        <w:t xml:space="preserve">2025 г. № </w:t>
      </w:r>
      <w:r w:rsidR="00B3064D">
        <w:rPr>
          <w:sz w:val="22"/>
          <w:szCs w:val="22"/>
          <w:u w:val="single"/>
        </w:rPr>
        <w:t>___</w:t>
      </w:r>
    </w:p>
    <w:p w14:paraId="2B000000" w14:textId="77777777" w:rsidR="001274C5" w:rsidRPr="000404F5" w:rsidRDefault="00F07F03" w:rsidP="000404F5">
      <w:pPr>
        <w:pStyle w:val="Textbody"/>
        <w:spacing w:after="0"/>
        <w:ind w:firstLine="709"/>
        <w:jc w:val="center"/>
        <w:rPr>
          <w:rFonts w:ascii="Times New Roman" w:hAnsi="Times New Roman"/>
          <w:szCs w:val="24"/>
        </w:rPr>
      </w:pPr>
      <w:r w:rsidRPr="000404F5">
        <w:rPr>
          <w:rFonts w:ascii="Times New Roman" w:hAnsi="Times New Roman"/>
          <w:szCs w:val="24"/>
        </w:rPr>
        <w:t>ПОЛОЖЕНИЕ</w:t>
      </w:r>
    </w:p>
    <w:p w14:paraId="08402A3E" w14:textId="65C071D7" w:rsidR="000404F5" w:rsidRDefault="00F07F03" w:rsidP="000404F5">
      <w:pPr>
        <w:pStyle w:val="Textbody"/>
        <w:spacing w:after="0"/>
        <w:ind w:firstLine="709"/>
        <w:jc w:val="center"/>
        <w:rPr>
          <w:rFonts w:ascii="Times New Roman" w:hAnsi="Times New Roman"/>
          <w:szCs w:val="24"/>
        </w:rPr>
      </w:pPr>
      <w:r w:rsidRPr="000404F5">
        <w:rPr>
          <w:rFonts w:ascii="Times New Roman" w:hAnsi="Times New Roman"/>
          <w:szCs w:val="24"/>
        </w:rPr>
        <w:t>о порядке осуществления внутреннего муниципального финансового контроля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00553011" w:rsidRPr="00553011">
        <w:rPr>
          <w:rFonts w:hint="eastAsia"/>
        </w:rPr>
        <w:t xml:space="preserve"> </w:t>
      </w:r>
      <w:r w:rsidR="00553011" w:rsidRPr="00553011">
        <w:rPr>
          <w:rFonts w:ascii="Times New Roman" w:hAnsi="Times New Roman" w:hint="eastAsia"/>
          <w:szCs w:val="24"/>
        </w:rPr>
        <w:t>муниципального</w:t>
      </w:r>
      <w:r w:rsidR="00553011" w:rsidRPr="00553011">
        <w:rPr>
          <w:rFonts w:ascii="Times New Roman" w:hAnsi="Times New Roman"/>
          <w:szCs w:val="24"/>
        </w:rPr>
        <w:t xml:space="preserve"> </w:t>
      </w:r>
      <w:r w:rsidR="00553011" w:rsidRPr="00553011">
        <w:rPr>
          <w:rFonts w:ascii="Times New Roman" w:hAnsi="Times New Roman" w:hint="eastAsia"/>
          <w:szCs w:val="24"/>
        </w:rPr>
        <w:t>района</w:t>
      </w:r>
      <w:r w:rsidR="00553011" w:rsidRPr="00553011">
        <w:rPr>
          <w:rFonts w:ascii="Times New Roman" w:hAnsi="Times New Roman"/>
          <w:szCs w:val="24"/>
        </w:rPr>
        <w:t xml:space="preserve"> </w:t>
      </w:r>
      <w:r w:rsidR="00553011" w:rsidRPr="00553011">
        <w:rPr>
          <w:rFonts w:ascii="Times New Roman" w:hAnsi="Times New Roman" w:hint="eastAsia"/>
          <w:szCs w:val="24"/>
        </w:rPr>
        <w:t>Ставропольский</w:t>
      </w:r>
      <w:r w:rsidR="00553011" w:rsidRPr="00553011">
        <w:rPr>
          <w:rFonts w:ascii="Times New Roman" w:hAnsi="Times New Roman"/>
          <w:szCs w:val="24"/>
        </w:rPr>
        <w:t xml:space="preserve"> </w:t>
      </w:r>
      <w:r w:rsidR="00553011" w:rsidRPr="00553011">
        <w:rPr>
          <w:rFonts w:ascii="Times New Roman" w:hAnsi="Times New Roman" w:hint="eastAsia"/>
          <w:szCs w:val="24"/>
        </w:rPr>
        <w:t>Самарской</w:t>
      </w:r>
      <w:r w:rsidR="00553011" w:rsidRPr="00553011">
        <w:rPr>
          <w:rFonts w:ascii="Times New Roman" w:hAnsi="Times New Roman"/>
          <w:szCs w:val="24"/>
        </w:rPr>
        <w:t xml:space="preserve"> </w:t>
      </w:r>
      <w:r w:rsidR="00553011" w:rsidRPr="00553011">
        <w:rPr>
          <w:rFonts w:ascii="Times New Roman" w:hAnsi="Times New Roman" w:hint="eastAsia"/>
          <w:szCs w:val="24"/>
        </w:rPr>
        <w:t>области</w:t>
      </w:r>
    </w:p>
    <w:p w14:paraId="3DF1E772" w14:textId="77777777" w:rsidR="000404F5" w:rsidRPr="000404F5" w:rsidRDefault="000404F5" w:rsidP="000404F5"/>
    <w:p w14:paraId="2D000000" w14:textId="5FA37F3C" w:rsidR="001274C5" w:rsidRPr="000404F5" w:rsidRDefault="00F07F03" w:rsidP="000404F5">
      <w:pPr>
        <w:pStyle w:val="Textbody"/>
        <w:spacing w:after="0"/>
        <w:ind w:firstLine="709"/>
        <w:jc w:val="center"/>
        <w:rPr>
          <w:rFonts w:ascii="Times New Roman" w:hAnsi="Times New Roman"/>
          <w:szCs w:val="24"/>
        </w:rPr>
      </w:pPr>
      <w:r w:rsidRPr="000404F5">
        <w:rPr>
          <w:rFonts w:ascii="Times New Roman" w:hAnsi="Times New Roman"/>
          <w:szCs w:val="24"/>
        </w:rPr>
        <w:t>I. Общие положения</w:t>
      </w:r>
    </w:p>
    <w:p w14:paraId="2E000000" w14:textId="02D86DB5"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 Настоящее Положение о порядке осуществления органом (должностным лицом)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2F000000" w14:textId="3B8F7A2D"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000404F5">
        <w:rPr>
          <w:rFonts w:ascii="Times New Roman" w:hAnsi="Times New Roman"/>
          <w:szCs w:val="24"/>
        </w:rPr>
        <w:t>.</w:t>
      </w:r>
    </w:p>
    <w:p w14:paraId="30000000" w14:textId="07561C8D"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3. Деятельность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31000000" w14:textId="6599ACDA"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000404F5" w:rsidRPr="000404F5">
        <w:rPr>
          <w:rFonts w:ascii="Times New Roman" w:hAnsi="Times New Roman"/>
          <w:szCs w:val="24"/>
        </w:rPr>
        <w:t xml:space="preserve"> </w:t>
      </w:r>
      <w:r w:rsidRPr="000404F5">
        <w:rPr>
          <w:rFonts w:ascii="Times New Roman" w:hAnsi="Times New Roman"/>
          <w:szCs w:val="24"/>
        </w:rPr>
        <w:t>по проведению внутреннего муниципального финансового контроля (далее - План контрольной деятельности).</w:t>
      </w:r>
    </w:p>
    <w:p w14:paraId="32000000" w14:textId="31C70ACF"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Внеплановая контрольная деятельность осуществляется на основании обращений (поручений, требований) главы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правоохранительных органов, Собрания представителей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33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5. Объектами внутреннего муниципального финансового контроля (далее - объекты контроля) являются:</w:t>
      </w:r>
    </w:p>
    <w:p w14:paraId="34000000" w14:textId="6D78997A"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-главные распорядители (распорядители, получатели) бюджетных средств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главные администраторы (администраторы) доходов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главные администраторы (администраторы) источников финансирования дефицита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35000000" w14:textId="09F7C3BC"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-финансовые органы (главные распорядители (распорядители) и получатели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14:paraId="36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-муниципальные учреждения.</w:t>
      </w:r>
    </w:p>
    <w:p w14:paraId="37000000" w14:textId="34B93802"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6. Полномочиями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по осуществлению внутреннего муниципального финансового контроля являются:</w:t>
      </w:r>
    </w:p>
    <w:p w14:paraId="38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-контроль за соблюдением бюджетного законодательства Российской Федерации и иных </w:t>
      </w:r>
      <w:r w:rsidRPr="000404F5">
        <w:rPr>
          <w:rFonts w:ascii="Times New Roman" w:hAnsi="Times New Roman"/>
          <w:szCs w:val="24"/>
        </w:rPr>
        <w:lastRenderedPageBreak/>
        <w:t xml:space="preserve">нормативных правовых актов, регулирующих бюджетные правоотношения; </w:t>
      </w:r>
    </w:p>
    <w:p w14:paraId="39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3A000000" w14:textId="141E2A08"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3B000000" w14:textId="7AF6E9FF"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7. Внутренние вопросы деятельности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000404F5" w:rsidRPr="000404F5">
        <w:rPr>
          <w:rFonts w:ascii="Times New Roman" w:hAnsi="Times New Roman"/>
          <w:szCs w:val="24"/>
        </w:rPr>
        <w:t xml:space="preserve"> </w:t>
      </w:r>
      <w:r w:rsidRPr="000404F5">
        <w:rPr>
          <w:rFonts w:ascii="Times New Roman" w:hAnsi="Times New Roman"/>
          <w:szCs w:val="24"/>
        </w:rPr>
        <w:t xml:space="preserve">муниципальной функции по осуществлению внутреннего муниципального финансового контроля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3C000000" w14:textId="77777777" w:rsidR="001274C5" w:rsidRPr="000404F5" w:rsidRDefault="00F07F03">
      <w:pPr>
        <w:pStyle w:val="Textbody"/>
        <w:spacing w:after="0"/>
        <w:ind w:firstLine="709"/>
        <w:jc w:val="center"/>
        <w:rPr>
          <w:rFonts w:ascii="Times New Roman" w:hAnsi="Times New Roman"/>
          <w:szCs w:val="24"/>
        </w:rPr>
      </w:pPr>
      <w:r w:rsidRPr="000404F5">
        <w:rPr>
          <w:rFonts w:ascii="Times New Roman" w:hAnsi="Times New Roman"/>
          <w:szCs w:val="24"/>
        </w:rPr>
        <w:t xml:space="preserve">II. Виды контроля </w:t>
      </w:r>
    </w:p>
    <w:p w14:paraId="3D000000" w14:textId="7B22C38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и их распределения.</w:t>
      </w:r>
    </w:p>
    <w:p w14:paraId="3E000000" w14:textId="346EDC7D"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в части соблюдения ими условий получения указанных средств, установленных Решением о бюджете муниципального образования сельское поселение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3F000000" w14:textId="4BA43DB9"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40000000" w14:textId="5DF2F036"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и сохранности муниципальной собственности. </w:t>
      </w:r>
    </w:p>
    <w:p w14:paraId="41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lastRenderedPageBreak/>
        <w:t>5. Основными целями финансового контроля являются:</w:t>
      </w:r>
    </w:p>
    <w:p w14:paraId="42000000" w14:textId="318A33E4"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отчета о его исполнении.</w:t>
      </w:r>
    </w:p>
    <w:p w14:paraId="43000000" w14:textId="7CDC7E5C"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Оценка обоснованности статей доходов и расходов проекта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44000000" w14:textId="5EADE671"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45000000" w14:textId="277AAAF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4) Осуществление контроля за фактическим и своевременным исполнением доходных и расходных статей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46000000" w14:textId="61BBC650"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5) Контроль за поступлением средств в бюджет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от распоряжения и управления муниципальной собственностью.</w:t>
      </w:r>
    </w:p>
    <w:p w14:paraId="47000000" w14:textId="3256B9B3"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6) Анализ выявленных отклонений от установленных показателей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и подготовка предложений, направленных на их устранение, а также совершенствование бюджетного процесса в целом.</w:t>
      </w:r>
    </w:p>
    <w:p w14:paraId="48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7) Контроль за правильностью и обоснованностью расчетов сметных назначений получателей средств бюджета.</w:t>
      </w:r>
    </w:p>
    <w:p w14:paraId="49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A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4B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C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4D000000" w14:textId="45407A26"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12) Контроль за обоснованностью кассового исполнения объектами контроля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E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4F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14:paraId="50000000" w14:textId="77777777" w:rsidR="001274C5" w:rsidRPr="000404F5" w:rsidRDefault="00F07F03">
      <w:pPr>
        <w:pStyle w:val="Textbody"/>
        <w:spacing w:after="0"/>
        <w:ind w:firstLine="709"/>
        <w:jc w:val="center"/>
        <w:rPr>
          <w:rFonts w:ascii="Times New Roman" w:hAnsi="Times New Roman"/>
          <w:szCs w:val="24"/>
        </w:rPr>
      </w:pPr>
      <w:r w:rsidRPr="000404F5">
        <w:rPr>
          <w:rFonts w:ascii="Times New Roman" w:hAnsi="Times New Roman"/>
          <w:szCs w:val="24"/>
        </w:rPr>
        <w:t>III. Планирование контрольной деятельности</w:t>
      </w:r>
    </w:p>
    <w:p w14:paraId="51000000" w14:textId="7B03E13A"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1. Планирование контрольной деятельности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14:paraId="52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14:paraId="53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lastRenderedPageBreak/>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54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4. При составлении Плана контрольной деятельности учитываются: </w:t>
      </w:r>
    </w:p>
    <w:p w14:paraId="55000000" w14:textId="277B2895"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-нагрузка на орган (должностное лицо)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осуществляющий внутренний муниципальный финансовый контроль;</w:t>
      </w:r>
    </w:p>
    <w:p w14:paraId="56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-проведение иными органами государственного (муниципального) финансового контроля идентичного (аналогичного) контрольного мероприятия;</w:t>
      </w:r>
    </w:p>
    <w:p w14:paraId="57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-существенность и значимость (в том числе социальная) контрольного мероприятия;</w:t>
      </w:r>
    </w:p>
    <w:p w14:paraId="58000000" w14:textId="3AD0AFE6"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-наличие коррупци</w:t>
      </w:r>
      <w:r w:rsidR="000404F5">
        <w:rPr>
          <w:rFonts w:ascii="Times New Roman" w:hAnsi="Times New Roman"/>
          <w:szCs w:val="24"/>
        </w:rPr>
        <w:t>о</w:t>
      </w:r>
      <w:r w:rsidRPr="000404F5">
        <w:rPr>
          <w:rFonts w:ascii="Times New Roman" w:hAnsi="Times New Roman"/>
          <w:szCs w:val="24"/>
        </w:rPr>
        <w:t>нных факторов, выявленных в ходе ранее проведенных контрольных мероприятий;</w:t>
      </w:r>
    </w:p>
    <w:p w14:paraId="59000000" w14:textId="514F26D0"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-наличие данных о признаках нарушений в финансово-бюджетной сфере, полученных от отдела финансов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органов государственного (муниципального) финансового контроля, главных администраторов средств бюджета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правоохранительных органов, а также из других источников;</w:t>
      </w:r>
    </w:p>
    <w:p w14:paraId="5A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14:paraId="5B000000" w14:textId="49631603"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5. План контрольной деятельности (внесение изменений в него) утверждается главой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до начала следующего календарного года.</w:t>
      </w:r>
    </w:p>
    <w:p w14:paraId="5C000000" w14:textId="7A59DA62"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6. План контрольной деятельности размещается на официальном сайте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w:t>
      </w:r>
    </w:p>
    <w:p w14:paraId="5D000000" w14:textId="77777777" w:rsidR="001274C5" w:rsidRPr="000404F5" w:rsidRDefault="00F07F03">
      <w:pPr>
        <w:pStyle w:val="Textbody"/>
        <w:spacing w:after="0"/>
        <w:ind w:firstLine="709"/>
        <w:jc w:val="center"/>
        <w:rPr>
          <w:rFonts w:ascii="Times New Roman" w:hAnsi="Times New Roman"/>
          <w:szCs w:val="24"/>
        </w:rPr>
      </w:pPr>
      <w:r w:rsidRPr="000404F5">
        <w:rPr>
          <w:rFonts w:ascii="Times New Roman" w:hAnsi="Times New Roman"/>
          <w:szCs w:val="24"/>
        </w:rPr>
        <w:t xml:space="preserve">IV. Требования к исполнению контрольных мероприятий </w:t>
      </w:r>
    </w:p>
    <w:p w14:paraId="5E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F000000" w14:textId="1BC21130"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осуществляющих проверку конкретных вопросов, а также информацию о привлечении экспертов (проведение экспертиз).</w:t>
      </w:r>
    </w:p>
    <w:p w14:paraId="60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61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14:paraId="62000000" w14:textId="00898895"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5. Контрольное мероприятие проводится на основании правового акта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w:t>
      </w:r>
      <w:r w:rsidRPr="000404F5">
        <w:rPr>
          <w:rFonts w:ascii="Times New Roman" w:hAnsi="Times New Roman"/>
          <w:szCs w:val="24"/>
        </w:rPr>
        <w:lastRenderedPageBreak/>
        <w:t xml:space="preserve">проведение контрольного мероприятия, срок проведения контрольного мероприятия. Правовой акт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о проведении контрольного мероприятия подписывается главой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Сроки проведения и продления контрольных мероприятий устанавливаются в соответствии с требованиями административного Регламента.</w:t>
      </w:r>
    </w:p>
    <w:p w14:paraId="63000000" w14:textId="5D8D037C"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6. Должностные лица органа (должностное лицо)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при осуществлении возложенных на них должностных полномочий имеют право: </w:t>
      </w:r>
    </w:p>
    <w:p w14:paraId="64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65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66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67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68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69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-знакомиться с технической документацией к электронным базам данных.</w:t>
      </w:r>
    </w:p>
    <w:p w14:paraId="6A000000" w14:textId="00A0891B"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7. Требования и запросы органа (должностного лица)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B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14:paraId="6C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14:paraId="6D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10. В ходе обследования проводится анализ и оценка состояния определенной сферы деятельности объекта контроля.</w:t>
      </w:r>
    </w:p>
    <w:p w14:paraId="6E000000" w14:textId="70499BAF"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11. Орган (должностное лицо)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6F000000" w14:textId="65778834"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lastRenderedPageBreak/>
        <w:t xml:space="preserve">12. Орган (должностное лицо)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70000000" w14:textId="1B0222A5"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13. Орган (должностное лицо)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71000000" w14:textId="6E15F15D"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w:t>
      </w:r>
    </w:p>
    <w:p w14:paraId="72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3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74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1274C5" w:rsidRPr="000404F5" w:rsidSect="000404F5">
      <w:pgSz w:w="11906" w:h="16838"/>
      <w:pgMar w:top="426" w:right="851"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beration Serif">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XO Thames">
    <w:altName w:val="Cambria"/>
    <w:panose1 w:val="00000000000000000000"/>
    <w:charset w:val="00"/>
    <w:family w:val="roman"/>
    <w:notTrueType/>
    <w:pitch w:val="default"/>
  </w:font>
  <w:font w:name="Liberation Sans">
    <w:panose1 w:val="00000000000000000000"/>
    <w:charset w:val="00"/>
    <w:family w:val="roman"/>
    <w:notTrueType/>
    <w:pitch w:val="default"/>
  </w:font>
  <w:font w:name="OpenSymbol">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4C5"/>
    <w:rsid w:val="000404F5"/>
    <w:rsid w:val="001274C5"/>
    <w:rsid w:val="002C1838"/>
    <w:rsid w:val="00553011"/>
    <w:rsid w:val="007E36DB"/>
    <w:rsid w:val="00AC000B"/>
    <w:rsid w:val="00B3064D"/>
    <w:rsid w:val="00F07F03"/>
    <w:rsid w:val="00F84D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A840F1"/>
  <w15:docId w15:val="{680ADD44-9F8A-468E-B61C-F5AE0DCCB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style>
  <w:style w:type="paragraph" w:styleId="10">
    <w:name w:val="heading 1"/>
    <w:next w:val="a"/>
    <w:link w:val="11"/>
    <w:uiPriority w:val="9"/>
    <w:qFormat/>
    <w:pPr>
      <w:widowControl w:val="0"/>
      <w:spacing w:before="120" w:after="120"/>
      <w:jc w:val="both"/>
      <w:outlineLvl w:val="0"/>
    </w:pPr>
    <w:rPr>
      <w:rFonts w:ascii="XO Thames" w:hAnsi="XO Thames"/>
      <w:b/>
      <w:sz w:val="32"/>
    </w:rPr>
  </w:style>
  <w:style w:type="paragraph" w:styleId="2">
    <w:name w:val="heading 2"/>
    <w:next w:val="a"/>
    <w:link w:val="20"/>
    <w:uiPriority w:val="9"/>
    <w:qFormat/>
    <w:pPr>
      <w:widowControl w:val="0"/>
      <w:spacing w:before="120" w:after="120"/>
      <w:jc w:val="both"/>
      <w:outlineLvl w:val="1"/>
    </w:pPr>
    <w:rPr>
      <w:rFonts w:ascii="XO Thames" w:hAnsi="XO Thames"/>
      <w:b/>
      <w:sz w:val="28"/>
    </w:rPr>
  </w:style>
  <w:style w:type="paragraph" w:styleId="3">
    <w:name w:val="heading 3"/>
    <w:next w:val="a"/>
    <w:link w:val="30"/>
    <w:uiPriority w:val="9"/>
    <w:qFormat/>
    <w:pPr>
      <w:widowControl w:val="0"/>
      <w:spacing w:before="120" w:after="120"/>
      <w:jc w:val="both"/>
      <w:outlineLvl w:val="2"/>
    </w:pPr>
    <w:rPr>
      <w:rFonts w:ascii="XO Thames" w:hAnsi="XO Thames"/>
      <w:b/>
      <w:sz w:val="26"/>
    </w:rPr>
  </w:style>
  <w:style w:type="paragraph" w:styleId="4">
    <w:name w:val="heading 4"/>
    <w:next w:val="a"/>
    <w:link w:val="40"/>
    <w:uiPriority w:val="9"/>
    <w:qFormat/>
    <w:pPr>
      <w:widowControl w:val="0"/>
      <w:spacing w:before="120" w:after="120"/>
      <w:jc w:val="both"/>
      <w:outlineLvl w:val="3"/>
    </w:pPr>
    <w:rPr>
      <w:rFonts w:ascii="XO Thames" w:hAnsi="XO Thames"/>
      <w:b/>
    </w:rPr>
  </w:style>
  <w:style w:type="paragraph" w:styleId="5">
    <w:name w:val="heading 5"/>
    <w:next w:val="a"/>
    <w:link w:val="50"/>
    <w:uiPriority w:val="9"/>
    <w:qFormat/>
    <w:pPr>
      <w:widowControl w:val="0"/>
      <w:spacing w:before="120" w:after="120"/>
      <w:jc w:val="both"/>
      <w:outlineLvl w:val="4"/>
    </w:pPr>
    <w:rPr>
      <w:rFonts w:ascii="XO Thames" w:hAnsi="XO Thames"/>
      <w:b/>
      <w:sz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1">
    <w:name w:val="toc 2"/>
    <w:next w:val="a"/>
    <w:link w:val="22"/>
    <w:uiPriority w:val="39"/>
    <w:pPr>
      <w:widowControl w:val="0"/>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widowControl w:val="0"/>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widowControl w:val="0"/>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widowControl w:val="0"/>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Heading">
    <w:name w:val="Heading"/>
    <w:basedOn w:val="a"/>
    <w:next w:val="a"/>
    <w:link w:val="Heading0"/>
    <w:pPr>
      <w:keepNext/>
      <w:widowControl w:val="0"/>
      <w:spacing w:before="240" w:after="120"/>
    </w:pPr>
    <w:rPr>
      <w:rFonts w:ascii="Liberation Sans" w:hAnsi="Liberation Sans"/>
      <w:sz w:val="28"/>
    </w:rPr>
  </w:style>
  <w:style w:type="character" w:customStyle="1" w:styleId="Heading0">
    <w:name w:val="Heading"/>
    <w:basedOn w:val="1"/>
    <w:link w:val="Heading"/>
    <w:rPr>
      <w:rFonts w:ascii="Liberation Sans" w:hAnsi="Liberation Sans"/>
      <w:sz w:val="28"/>
    </w:rPr>
  </w:style>
  <w:style w:type="paragraph" w:customStyle="1" w:styleId="Endnote">
    <w:name w:val="Endnote"/>
    <w:link w:val="Endnote0"/>
    <w:pPr>
      <w:widowControl w:val="0"/>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link w:val="3"/>
    <w:rPr>
      <w:rFonts w:ascii="XO Thames" w:hAnsi="XO Thames"/>
      <w:b/>
      <w:sz w:val="26"/>
    </w:rPr>
  </w:style>
  <w:style w:type="paragraph" w:customStyle="1" w:styleId="Index">
    <w:name w:val="Index"/>
    <w:basedOn w:val="a"/>
    <w:next w:val="a"/>
    <w:link w:val="Index0"/>
  </w:style>
  <w:style w:type="character" w:customStyle="1" w:styleId="Index0">
    <w:name w:val="Index"/>
    <w:basedOn w:val="1"/>
    <w:link w:val="Index"/>
  </w:style>
  <w:style w:type="paragraph" w:customStyle="1" w:styleId="BulletSymbols">
    <w:name w:val="Bullet Symbols"/>
    <w:link w:val="BulletSymbols0"/>
    <w:rPr>
      <w:rFonts w:ascii="OpenSymbol" w:hAnsi="OpenSymbol"/>
    </w:rPr>
  </w:style>
  <w:style w:type="character" w:customStyle="1" w:styleId="BulletSymbols0">
    <w:name w:val="Bullet Symbols"/>
    <w:link w:val="BulletSymbols"/>
    <w:rPr>
      <w:rFonts w:ascii="OpenSymbol" w:hAnsi="OpenSymbol"/>
    </w:rPr>
  </w:style>
  <w:style w:type="paragraph" w:styleId="31">
    <w:name w:val="toc 3"/>
    <w:next w:val="a"/>
    <w:link w:val="32"/>
    <w:uiPriority w:val="39"/>
    <w:pPr>
      <w:widowControl w:val="0"/>
      <w:ind w:left="400"/>
    </w:pPr>
    <w:rPr>
      <w:rFonts w:ascii="XO Thames" w:hAnsi="XO Thames"/>
      <w:sz w:val="28"/>
    </w:rPr>
  </w:style>
  <w:style w:type="character" w:customStyle="1" w:styleId="32">
    <w:name w:val="Оглавление 3 Знак"/>
    <w:link w:val="31"/>
    <w:rPr>
      <w:rFonts w:ascii="XO Thames" w:hAnsi="XO Thames"/>
      <w:sz w:val="28"/>
    </w:rPr>
  </w:style>
  <w:style w:type="character" w:customStyle="1" w:styleId="50">
    <w:name w:val="Заголовок 5 Знак"/>
    <w:link w:val="5"/>
    <w:rPr>
      <w:rFonts w:ascii="XO Thames" w:hAnsi="XO Thames"/>
      <w:b/>
      <w:sz w:val="22"/>
    </w:rPr>
  </w:style>
  <w:style w:type="character" w:customStyle="1" w:styleId="11">
    <w:name w:val="Заголовок 1 Знак"/>
    <w:link w:val="10"/>
    <w:rPr>
      <w:rFonts w:ascii="XO Thames" w:hAnsi="XO Thames"/>
      <w:b/>
      <w:sz w:val="32"/>
    </w:rPr>
  </w:style>
  <w:style w:type="paragraph" w:styleId="a3">
    <w:name w:val="caption"/>
    <w:basedOn w:val="a"/>
    <w:next w:val="a"/>
    <w:link w:val="a4"/>
    <w:pPr>
      <w:widowControl w:val="0"/>
      <w:spacing w:before="120" w:after="120"/>
    </w:pPr>
    <w:rPr>
      <w:i/>
    </w:rPr>
  </w:style>
  <w:style w:type="character" w:customStyle="1" w:styleId="a4">
    <w:name w:val="Название объекта Знак"/>
    <w:basedOn w:val="1"/>
    <w:link w:val="a3"/>
    <w:rPr>
      <w:i/>
      <w:sz w:val="24"/>
    </w:rPr>
  </w:style>
  <w:style w:type="paragraph" w:customStyle="1" w:styleId="12">
    <w:name w:val="Гиперссылка1"/>
    <w:link w:val="a5"/>
    <w:rPr>
      <w:color w:val="0000FF"/>
      <w:u w:val="single"/>
    </w:rPr>
  </w:style>
  <w:style w:type="character" w:styleId="a5">
    <w:name w:val="Hyperlink"/>
    <w:link w:val="12"/>
    <w:rPr>
      <w:color w:val="0000FF"/>
      <w:u w:val="single"/>
    </w:rPr>
  </w:style>
  <w:style w:type="paragraph" w:customStyle="1" w:styleId="Footnote">
    <w:name w:val="Footnote"/>
    <w:link w:val="Footnote0"/>
    <w:pPr>
      <w:widowControl w:val="0"/>
      <w:ind w:firstLine="851"/>
      <w:jc w:val="both"/>
    </w:pPr>
    <w:rPr>
      <w:rFonts w:ascii="XO Thames" w:hAnsi="XO Thames"/>
      <w:sz w:val="22"/>
    </w:rPr>
  </w:style>
  <w:style w:type="character" w:customStyle="1" w:styleId="Footnote0">
    <w:name w:val="Footnote"/>
    <w:link w:val="Footnote"/>
    <w:rPr>
      <w:rFonts w:ascii="XO Thames" w:hAnsi="XO Thames"/>
      <w:sz w:val="22"/>
    </w:rPr>
  </w:style>
  <w:style w:type="paragraph" w:styleId="13">
    <w:name w:val="toc 1"/>
    <w:next w:val="a"/>
    <w:link w:val="14"/>
    <w:uiPriority w:val="39"/>
    <w:pPr>
      <w:widowControl w:val="0"/>
    </w:pPr>
    <w:rPr>
      <w:rFonts w:ascii="XO Thames" w:hAnsi="XO Thames"/>
      <w:b/>
      <w:sz w:val="28"/>
    </w:rPr>
  </w:style>
  <w:style w:type="character" w:customStyle="1" w:styleId="14">
    <w:name w:val="Оглавление 1 Знак"/>
    <w:link w:val="13"/>
    <w:rPr>
      <w:rFonts w:ascii="XO Thames" w:hAnsi="XO Thames"/>
      <w:b/>
      <w:sz w:val="28"/>
    </w:rPr>
  </w:style>
  <w:style w:type="paragraph" w:customStyle="1" w:styleId="HeaderandFooter">
    <w:name w:val="Header and Footer"/>
    <w:link w:val="HeaderandFooter0"/>
    <w:pPr>
      <w:widowControl w:val="0"/>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9">
    <w:name w:val="toc 9"/>
    <w:next w:val="a"/>
    <w:link w:val="90"/>
    <w:uiPriority w:val="39"/>
    <w:pPr>
      <w:widowControl w:val="0"/>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styleId="8">
    <w:name w:val="toc 8"/>
    <w:next w:val="a"/>
    <w:link w:val="80"/>
    <w:uiPriority w:val="39"/>
    <w:pPr>
      <w:widowControl w:val="0"/>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styleId="a6">
    <w:name w:val="List"/>
    <w:basedOn w:val="Textbody"/>
    <w:next w:val="Textbody"/>
    <w:link w:val="a7"/>
  </w:style>
  <w:style w:type="character" w:customStyle="1" w:styleId="a7">
    <w:name w:val="Список Знак"/>
    <w:basedOn w:val="Textbody0"/>
    <w:link w:val="a6"/>
  </w:style>
  <w:style w:type="paragraph" w:customStyle="1" w:styleId="Textbody">
    <w:name w:val="Text body"/>
    <w:basedOn w:val="a"/>
    <w:next w:val="a"/>
    <w:link w:val="Textbody0"/>
    <w:pPr>
      <w:widowControl w:val="0"/>
      <w:spacing w:after="140" w:line="276" w:lineRule="auto"/>
    </w:pPr>
  </w:style>
  <w:style w:type="character" w:customStyle="1" w:styleId="Textbody0">
    <w:name w:val="Text body"/>
    <w:basedOn w:val="1"/>
    <w:link w:val="Textbody"/>
  </w:style>
  <w:style w:type="paragraph" w:styleId="51">
    <w:name w:val="toc 5"/>
    <w:next w:val="a"/>
    <w:link w:val="52"/>
    <w:uiPriority w:val="39"/>
    <w:pPr>
      <w:widowControl w:val="0"/>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styleId="a8">
    <w:name w:val="Subtitle"/>
    <w:next w:val="a"/>
    <w:link w:val="a9"/>
    <w:uiPriority w:val="11"/>
    <w:qFormat/>
    <w:pPr>
      <w:widowControl w:val="0"/>
      <w:jc w:val="both"/>
    </w:pPr>
    <w:rPr>
      <w:rFonts w:ascii="XO Thames" w:hAnsi="XO Thames"/>
      <w:i/>
    </w:rPr>
  </w:style>
  <w:style w:type="character" w:customStyle="1" w:styleId="a9">
    <w:name w:val="Подзаголовок Знак"/>
    <w:link w:val="a8"/>
    <w:rPr>
      <w:rFonts w:ascii="XO Thames" w:hAnsi="XO Thames"/>
      <w:i/>
      <w:sz w:val="24"/>
    </w:rPr>
  </w:style>
  <w:style w:type="paragraph" w:styleId="aa">
    <w:name w:val="Title"/>
    <w:next w:val="a"/>
    <w:link w:val="ab"/>
    <w:uiPriority w:val="10"/>
    <w:qFormat/>
    <w:pPr>
      <w:widowControl w:val="0"/>
      <w:spacing w:before="567" w:after="567"/>
      <w:jc w:val="center"/>
    </w:pPr>
    <w:rPr>
      <w:rFonts w:ascii="XO Thames" w:hAnsi="XO Thames"/>
      <w:b/>
      <w:caps/>
      <w:sz w:val="40"/>
    </w:rPr>
  </w:style>
  <w:style w:type="character" w:customStyle="1" w:styleId="ab">
    <w:name w:val="Заголовок Знак"/>
    <w:link w:val="aa"/>
    <w:rPr>
      <w:rFonts w:ascii="XO Thames" w:hAnsi="XO Thames"/>
      <w:b/>
      <w:caps/>
      <w:sz w:val="40"/>
    </w:rPr>
  </w:style>
  <w:style w:type="character" w:customStyle="1" w:styleId="40">
    <w:name w:val="Заголовок 4 Знак"/>
    <w:link w:val="4"/>
    <w:rPr>
      <w:rFonts w:ascii="XO Thames" w:hAnsi="XO Thames"/>
      <w:b/>
      <w:sz w:val="24"/>
    </w:rPr>
  </w:style>
  <w:style w:type="character" w:customStyle="1" w:styleId="20">
    <w:name w:val="Заголовок 2 Знак"/>
    <w:link w:val="2"/>
    <w:rPr>
      <w:rFonts w:ascii="XO Thames" w:hAnsi="XO Thames"/>
      <w:b/>
      <w:sz w:val="28"/>
    </w:rPr>
  </w:style>
  <w:style w:type="paragraph" w:customStyle="1" w:styleId="ConsPlusTitle">
    <w:name w:val="ConsPlusTitle"/>
    <w:rsid w:val="000404F5"/>
    <w:pPr>
      <w:widowControl w:val="0"/>
    </w:pPr>
    <w:rPr>
      <w:rFonts w:ascii="Arial" w:hAnsi="Arial"/>
      <w:b/>
      <w:sz w:val="20"/>
    </w:rPr>
  </w:style>
  <w:style w:type="paragraph" w:styleId="ac">
    <w:name w:val="Body Text"/>
    <w:basedOn w:val="a"/>
    <w:link w:val="15"/>
    <w:rsid w:val="000404F5"/>
    <w:pPr>
      <w:spacing w:after="120"/>
    </w:pPr>
    <w:rPr>
      <w:rFonts w:ascii="Times New Roman" w:hAnsi="Times New Roman"/>
      <w:sz w:val="28"/>
    </w:rPr>
  </w:style>
  <w:style w:type="character" w:customStyle="1" w:styleId="ad">
    <w:name w:val="Основной текст Знак"/>
    <w:basedOn w:val="a0"/>
    <w:uiPriority w:val="99"/>
    <w:semiHidden/>
    <w:rsid w:val="000404F5"/>
  </w:style>
  <w:style w:type="character" w:customStyle="1" w:styleId="15">
    <w:name w:val="Основной текст Знак1"/>
    <w:basedOn w:val="1"/>
    <w:link w:val="ac"/>
    <w:rsid w:val="000404F5"/>
    <w:rPr>
      <w:rFonts w:ascii="Times New Roman" w:hAnsi="Times New Roman"/>
      <w:sz w:val="28"/>
    </w:rPr>
  </w:style>
  <w:style w:type="paragraph" w:styleId="ae">
    <w:name w:val="Balloon Text"/>
    <w:basedOn w:val="a"/>
    <w:link w:val="af"/>
    <w:uiPriority w:val="99"/>
    <w:semiHidden/>
    <w:unhideWhenUsed/>
    <w:rsid w:val="007E36DB"/>
    <w:rPr>
      <w:rFonts w:ascii="Segoe UI" w:hAnsi="Segoe UI" w:cs="Segoe UI"/>
      <w:sz w:val="18"/>
      <w:szCs w:val="18"/>
    </w:rPr>
  </w:style>
  <w:style w:type="character" w:customStyle="1" w:styleId="af">
    <w:name w:val="Текст выноски Знак"/>
    <w:basedOn w:val="a0"/>
    <w:link w:val="ae"/>
    <w:uiPriority w:val="99"/>
    <w:semiHidden/>
    <w:rsid w:val="007E36D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prstDash val="solid"/>
        </a:ln>
        <a:ln>
          <a:solidFill>
            <a:schemeClr val="phClr"/>
          </a:solidFill>
          <a:prstDash val="solid"/>
        </a:ln>
        <a:ln>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3114</Words>
  <Characters>17752</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cp:lastPrinted>2025-09-05T04:09:00Z</cp:lastPrinted>
  <dcterms:created xsi:type="dcterms:W3CDTF">2025-09-05T04:10:00Z</dcterms:created>
  <dcterms:modified xsi:type="dcterms:W3CDTF">2025-09-05T04:10:00Z</dcterms:modified>
</cp:coreProperties>
</file>