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4409" w:rsidRDefault="00C66999">
      <w:pPr>
        <w:spacing w:after="0" w:line="240" w:lineRule="auto"/>
        <w:jc w:val="center"/>
        <w:outlineLvl w:val="0"/>
        <w:rPr>
          <w:rFonts w:ascii="Times New Roman" w:eastAsia="Times New Roman" w:hAnsi="Times New Roman" w:cs="Times New Roman"/>
          <w:b/>
          <w:bCs/>
          <w:caps/>
          <w:sz w:val="32"/>
          <w:szCs w:val="32"/>
          <w:lang w:eastAsia="ru-RU"/>
        </w:rPr>
      </w:pPr>
      <w:r>
        <w:rPr>
          <w:noProof/>
          <w:lang w:eastAsia="ru-RU"/>
        </w:rPr>
        <w:drawing>
          <wp:inline distT="0" distB="0" distL="0" distR="0">
            <wp:extent cx="742950" cy="74866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9"/>
                    <a:stretch>
                      <a:fillRect/>
                    </a:stretch>
                  </pic:blipFill>
                  <pic:spPr bwMode="auto">
                    <a:xfrm>
                      <a:off x="0" y="0"/>
                      <a:ext cx="742950" cy="748665"/>
                    </a:xfrm>
                    <a:prstGeom prst="rect">
                      <a:avLst/>
                    </a:prstGeom>
                  </pic:spPr>
                </pic:pic>
              </a:graphicData>
            </a:graphic>
          </wp:inline>
        </w:drawing>
      </w:r>
    </w:p>
    <w:p w:rsidR="00C94409" w:rsidRDefault="00C66999">
      <w:pPr>
        <w:spacing w:after="0" w:line="240" w:lineRule="auto"/>
        <w:jc w:val="center"/>
        <w:outlineLvl w:val="0"/>
      </w:pPr>
      <w:r>
        <w:rPr>
          <w:rFonts w:ascii="Times New Roman" w:eastAsia="Times New Roman" w:hAnsi="Times New Roman" w:cs="Times New Roman"/>
          <w:b/>
          <w:bCs/>
          <w:caps/>
          <w:sz w:val="24"/>
          <w:szCs w:val="24"/>
          <w:lang w:eastAsia="ru-RU"/>
        </w:rPr>
        <w:t xml:space="preserve">АДМИНИСТРАЦИЯ СЕЛЬСКОГО ПОСЕЛЕНИЯ НОВАЯ БИНАРАДКА МУНИЦИПАЛЬНОГО района </w:t>
      </w:r>
      <w:proofErr w:type="gramStart"/>
      <w:r>
        <w:rPr>
          <w:rFonts w:ascii="Times New Roman" w:eastAsia="Times New Roman" w:hAnsi="Times New Roman" w:cs="Times New Roman"/>
          <w:b/>
          <w:bCs/>
          <w:caps/>
          <w:sz w:val="24"/>
          <w:szCs w:val="24"/>
          <w:lang w:eastAsia="ru-RU"/>
        </w:rPr>
        <w:t>Ставропольский</w:t>
      </w:r>
      <w:proofErr w:type="gramEnd"/>
    </w:p>
    <w:p w:rsidR="00C94409" w:rsidRDefault="00C66999">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САМАРСКОЙ ОБЛАСТИ </w:t>
      </w:r>
    </w:p>
    <w:p w:rsidR="00C94409" w:rsidRDefault="00C94409">
      <w:pPr>
        <w:spacing w:after="0" w:line="240" w:lineRule="auto"/>
        <w:rPr>
          <w:rFonts w:ascii="Times New Roman" w:eastAsia="Times New Roman" w:hAnsi="Times New Roman" w:cs="Times New Roman"/>
          <w:b/>
          <w:bCs/>
          <w:sz w:val="24"/>
          <w:szCs w:val="24"/>
          <w:lang w:eastAsia="ru-RU"/>
        </w:rPr>
      </w:pPr>
    </w:p>
    <w:p w:rsidR="00C94409" w:rsidRDefault="00C66999">
      <w:pPr>
        <w:spacing w:after="0" w:line="240" w:lineRule="auto"/>
        <w:jc w:val="center"/>
        <w:outlineLvl w:val="0"/>
      </w:pPr>
      <w:r>
        <w:rPr>
          <w:rFonts w:ascii="Times New Roman" w:eastAsia="Times New Roman" w:hAnsi="Times New Roman" w:cs="Times New Roman"/>
          <w:b/>
          <w:bCs/>
          <w:sz w:val="24"/>
          <w:szCs w:val="24"/>
          <w:lang w:eastAsia="ru-RU"/>
        </w:rPr>
        <w:t xml:space="preserve">ПОСТАНОВЛЕНИЕ  </w:t>
      </w:r>
    </w:p>
    <w:p w:rsidR="00C94409" w:rsidRDefault="00C94409">
      <w:pPr>
        <w:spacing w:after="0" w:line="240" w:lineRule="auto"/>
        <w:jc w:val="center"/>
        <w:rPr>
          <w:rFonts w:ascii="Times New Roman" w:eastAsia="Times New Roman" w:hAnsi="Times New Roman" w:cs="Times New Roman"/>
          <w:sz w:val="28"/>
          <w:szCs w:val="28"/>
          <w:lang w:eastAsia="ru-RU"/>
        </w:rPr>
      </w:pPr>
    </w:p>
    <w:p w:rsidR="00C94409" w:rsidRDefault="00C66999">
      <w:pPr>
        <w:spacing w:after="0" w:line="240" w:lineRule="auto"/>
      </w:pPr>
      <w:r>
        <w:rPr>
          <w:rFonts w:ascii="Times New Roman" w:eastAsia="Times New Roman" w:hAnsi="Times New Roman" w:cs="Times New Roman"/>
          <w:b/>
          <w:sz w:val="24"/>
          <w:szCs w:val="24"/>
          <w:lang w:eastAsia="ru-RU"/>
        </w:rPr>
        <w:t xml:space="preserve">от </w:t>
      </w:r>
      <w:r w:rsidR="004268B7">
        <w:rPr>
          <w:rFonts w:ascii="Times New Roman" w:eastAsia="Times New Roman" w:hAnsi="Times New Roman" w:cs="Times New Roman"/>
          <w:b/>
          <w:sz w:val="24"/>
          <w:szCs w:val="24"/>
          <w:lang w:eastAsia="ru-RU"/>
        </w:rPr>
        <w:t xml:space="preserve"> 06.09.</w:t>
      </w:r>
      <w:r>
        <w:rPr>
          <w:rFonts w:ascii="Times New Roman" w:eastAsia="Times New Roman" w:hAnsi="Times New Roman" w:cs="Times New Roman"/>
          <w:b/>
          <w:sz w:val="24"/>
          <w:szCs w:val="24"/>
          <w:lang w:eastAsia="ru-RU"/>
        </w:rPr>
        <w:t xml:space="preserve">2022 года                                                                                                    </w:t>
      </w:r>
      <w:r w:rsidR="004268B7">
        <w:rPr>
          <w:rFonts w:ascii="Times New Roman" w:eastAsia="Times New Roman" w:hAnsi="Times New Roman" w:cs="Times New Roman"/>
          <w:b/>
          <w:sz w:val="24"/>
          <w:szCs w:val="24"/>
          <w:lang w:eastAsia="ru-RU"/>
        </w:rPr>
        <w:t xml:space="preserve">  № 49</w:t>
      </w:r>
    </w:p>
    <w:p w:rsidR="00C94409" w:rsidRDefault="00C94409"/>
    <w:p w:rsidR="00C94409" w:rsidRPr="00C66999" w:rsidRDefault="00C66999" w:rsidP="00C90898">
      <w:pPr>
        <w:rPr>
          <w:rFonts w:ascii="Times New Roman" w:hAnsi="Times New Roman" w:cs="Times New Roman"/>
        </w:rPr>
      </w:pPr>
      <w:r w:rsidRPr="00C66999">
        <w:rPr>
          <w:rFonts w:ascii="Times New Roman" w:hAnsi="Times New Roman" w:cs="Times New Roman"/>
          <w:b/>
          <w:color w:val="000000"/>
          <w:sz w:val="24"/>
          <w:szCs w:val="24"/>
          <w:lang w:eastAsia="ru-RU" w:bidi="ru-RU"/>
        </w:rPr>
        <w:t>Об утверждении административного регламента</w:t>
      </w:r>
      <w:r w:rsidR="00350C2E">
        <w:rPr>
          <w:rFonts w:ascii="Times New Roman" w:hAnsi="Times New Roman" w:cs="Times New Roman"/>
          <w:b/>
          <w:color w:val="000000"/>
          <w:sz w:val="24"/>
          <w:szCs w:val="24"/>
          <w:lang w:eastAsia="ru-RU" w:bidi="ru-RU"/>
        </w:rPr>
        <w:t xml:space="preserve"> пр</w:t>
      </w:r>
      <w:r w:rsidRPr="00C66999">
        <w:rPr>
          <w:rFonts w:ascii="Times New Roman" w:hAnsi="Times New Roman" w:cs="Times New Roman"/>
          <w:b/>
          <w:color w:val="000000"/>
          <w:sz w:val="24"/>
          <w:szCs w:val="24"/>
          <w:lang w:eastAsia="ru-RU" w:bidi="ru-RU"/>
        </w:rPr>
        <w:t>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66796A" w:rsidRDefault="00C66999">
      <w:pPr>
        <w:widowControl w:val="0"/>
        <w:spacing w:after="0" w:line="360" w:lineRule="auto"/>
        <w:ind w:firstLine="600"/>
        <w:jc w:val="both"/>
        <w:rPr>
          <w:rFonts w:ascii="Times New Roman" w:eastAsia="Times New Roman" w:hAnsi="Times New Roman" w:cs="Times New Roman"/>
          <w:color w:val="000000"/>
          <w:sz w:val="24"/>
          <w:szCs w:val="24"/>
          <w:lang w:eastAsia="ru-RU" w:bidi="ru-RU"/>
        </w:rPr>
      </w:pPr>
      <w:proofErr w:type="gramStart"/>
      <w:r>
        <w:rPr>
          <w:rFonts w:ascii="Times New Roman" w:eastAsia="Times New Roman" w:hAnsi="Times New Roman" w:cs="Times New Roman"/>
          <w:color w:val="000000"/>
          <w:sz w:val="24"/>
          <w:szCs w:val="24"/>
          <w:lang w:eastAsia="ru-RU" w:bidi="ru-RU"/>
        </w:rPr>
        <w:t>В соответствии со статьей 55.31 Градостроительного кодекса Российской Федерации, Федеральным законом от 27 июля 2010 года № 210-ФЗ «Об организации предоставления государственных и муниципальных услуг», Федеральным законом от 06 октября 2003 года № 131-ФЗ «Об общих принципах организации местного самоуправления в Российской Федерации», руководствуясь Уставом сельского поселения Новая Бинарадка муниципального района Ставропольский Самарской области, администрация сельского поселения Новая Бинарадка муниципального района Ставропольский</w:t>
      </w:r>
      <w:proofErr w:type="gramEnd"/>
      <w:r>
        <w:rPr>
          <w:rFonts w:ascii="Times New Roman" w:eastAsia="Times New Roman" w:hAnsi="Times New Roman" w:cs="Times New Roman"/>
          <w:color w:val="000000"/>
          <w:sz w:val="24"/>
          <w:szCs w:val="24"/>
          <w:lang w:eastAsia="ru-RU" w:bidi="ru-RU"/>
        </w:rPr>
        <w:t xml:space="preserve"> Самарской области</w:t>
      </w:r>
    </w:p>
    <w:p w:rsidR="00C94409" w:rsidRDefault="00C66999">
      <w:pPr>
        <w:widowControl w:val="0"/>
        <w:spacing w:after="0" w:line="360" w:lineRule="auto"/>
        <w:ind w:firstLine="600"/>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  ПОСТАНОВЛЯЕТ:</w:t>
      </w:r>
    </w:p>
    <w:p w:rsidR="00C94409" w:rsidRDefault="00C66999">
      <w:pPr>
        <w:pStyle w:val="ab"/>
        <w:widowControl w:val="0"/>
        <w:numPr>
          <w:ilvl w:val="0"/>
          <w:numId w:val="1"/>
        </w:numPr>
        <w:tabs>
          <w:tab w:val="left" w:pos="0"/>
        </w:tabs>
        <w:spacing w:after="120" w:line="360" w:lineRule="auto"/>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Утвердить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(приложение).</w:t>
      </w:r>
    </w:p>
    <w:p w:rsidR="00C94409" w:rsidRDefault="00C66999" w:rsidP="00C66999">
      <w:pPr>
        <w:pStyle w:val="ab"/>
        <w:numPr>
          <w:ilvl w:val="0"/>
          <w:numId w:val="1"/>
        </w:numPr>
        <w:tabs>
          <w:tab w:val="left" w:pos="0"/>
        </w:tabs>
        <w:rPr>
          <w:rFonts w:ascii="Times New Roman" w:hAnsi="Times New Roman" w:cs="Times New Roman"/>
          <w:sz w:val="24"/>
          <w:szCs w:val="24"/>
        </w:rPr>
      </w:pPr>
      <w:r w:rsidRPr="00C66999">
        <w:rPr>
          <w:rFonts w:ascii="Times New Roman" w:eastAsia="Times New Roman" w:hAnsi="Times New Roman" w:cs="Times New Roman"/>
          <w:color w:val="000000"/>
          <w:sz w:val="24"/>
          <w:szCs w:val="24"/>
          <w:lang w:eastAsia="ru-RU" w:bidi="ru-RU"/>
        </w:rPr>
        <w:t>Настоящее постановление  подлежит официальному опубликованию   в   газете «Ново-</w:t>
      </w:r>
      <w:proofErr w:type="spellStart"/>
      <w:r w:rsidRPr="00C66999">
        <w:rPr>
          <w:rFonts w:ascii="Times New Roman" w:eastAsia="Times New Roman" w:hAnsi="Times New Roman" w:cs="Times New Roman"/>
          <w:color w:val="000000"/>
          <w:sz w:val="24"/>
          <w:szCs w:val="24"/>
          <w:lang w:eastAsia="ru-RU" w:bidi="ru-RU"/>
        </w:rPr>
        <w:t>Бинарадский</w:t>
      </w:r>
      <w:proofErr w:type="spellEnd"/>
      <w:r w:rsidRPr="00C66999">
        <w:rPr>
          <w:rFonts w:ascii="Times New Roman" w:eastAsia="Times New Roman" w:hAnsi="Times New Roman" w:cs="Times New Roman"/>
          <w:color w:val="000000"/>
          <w:sz w:val="24"/>
          <w:szCs w:val="24"/>
          <w:lang w:eastAsia="ru-RU" w:bidi="ru-RU"/>
        </w:rPr>
        <w:t xml:space="preserve"> Вестник» и на официальном сайте администрации сельского поселения </w:t>
      </w:r>
      <w:proofErr w:type="gramStart"/>
      <w:r w:rsidRPr="00C66999">
        <w:rPr>
          <w:rFonts w:ascii="Times New Roman" w:eastAsia="Times New Roman" w:hAnsi="Times New Roman" w:cs="Times New Roman"/>
          <w:color w:val="000000"/>
          <w:sz w:val="24"/>
          <w:szCs w:val="24"/>
          <w:lang w:eastAsia="ru-RU" w:bidi="ru-RU"/>
        </w:rPr>
        <w:t>Новая</w:t>
      </w:r>
      <w:proofErr w:type="gramEnd"/>
      <w:r w:rsidRPr="00C66999">
        <w:rPr>
          <w:rFonts w:ascii="Times New Roman" w:eastAsia="Times New Roman" w:hAnsi="Times New Roman" w:cs="Times New Roman"/>
          <w:color w:val="000000"/>
          <w:sz w:val="24"/>
          <w:szCs w:val="24"/>
          <w:lang w:eastAsia="ru-RU" w:bidi="ru-RU"/>
        </w:rPr>
        <w:t xml:space="preserve"> Бинарадка муниципального района Ставропольский Самарской области в сети «Интернет» http://www.n.binaradka.stavrsp.ru.</w:t>
      </w:r>
      <w:r>
        <w:rPr>
          <w:rFonts w:ascii="Times New Roman" w:eastAsia="Times New Roman" w:hAnsi="Times New Roman" w:cs="Times New Roman"/>
          <w:color w:val="000000"/>
          <w:sz w:val="24"/>
          <w:szCs w:val="24"/>
          <w:lang w:eastAsia="ru-RU" w:bidi="ru-RU"/>
        </w:rPr>
        <w:t>Настоящее постановление вступает в силу со дня его официального опубликования.</w:t>
      </w:r>
    </w:p>
    <w:p w:rsidR="00C94409" w:rsidRDefault="00C66999">
      <w:pPr>
        <w:pStyle w:val="ab"/>
        <w:numPr>
          <w:ilvl w:val="0"/>
          <w:numId w:val="1"/>
        </w:numPr>
        <w:tabs>
          <w:tab w:val="left" w:pos="0"/>
        </w:tabs>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Контроль за</w:t>
      </w:r>
      <w:proofErr w:type="gramEnd"/>
      <w:r>
        <w:rPr>
          <w:rFonts w:ascii="Times New Roman" w:hAnsi="Times New Roman" w:cs="Times New Roman"/>
          <w:sz w:val="24"/>
          <w:szCs w:val="24"/>
        </w:rPr>
        <w:t xml:space="preserve"> исполнением настоящего Постановления оставляю за собой.</w:t>
      </w:r>
    </w:p>
    <w:p w:rsidR="00C94409" w:rsidRDefault="00C94409">
      <w:pPr>
        <w:tabs>
          <w:tab w:val="left" w:pos="0"/>
        </w:tabs>
        <w:rPr>
          <w:sz w:val="24"/>
          <w:szCs w:val="24"/>
        </w:rPr>
      </w:pPr>
    </w:p>
    <w:p w:rsidR="00C66999" w:rsidRDefault="00C66999">
      <w:pPr>
        <w:tabs>
          <w:tab w:val="left" w:pos="0"/>
        </w:tabs>
        <w:rPr>
          <w:rFonts w:ascii="Times New Roman" w:hAnsi="Times New Roman" w:cs="Times New Roman"/>
          <w:sz w:val="24"/>
          <w:szCs w:val="24"/>
        </w:rPr>
      </w:pPr>
      <w:r>
        <w:rPr>
          <w:rFonts w:ascii="Times New Roman" w:hAnsi="Times New Roman" w:cs="Times New Roman"/>
          <w:sz w:val="24"/>
          <w:szCs w:val="24"/>
        </w:rPr>
        <w:t xml:space="preserve">Глава сельского поселения </w:t>
      </w:r>
    </w:p>
    <w:p w:rsidR="00C94409" w:rsidRDefault="00C66999">
      <w:pPr>
        <w:tabs>
          <w:tab w:val="left" w:pos="0"/>
        </w:tabs>
        <w:rPr>
          <w:rFonts w:ascii="Times New Roman" w:hAnsi="Times New Roman" w:cs="Times New Roman"/>
          <w:sz w:val="24"/>
          <w:szCs w:val="24"/>
        </w:rPr>
      </w:pPr>
      <w:r>
        <w:rPr>
          <w:rFonts w:ascii="Times New Roman" w:hAnsi="Times New Roman" w:cs="Times New Roman"/>
          <w:sz w:val="24"/>
          <w:szCs w:val="24"/>
        </w:rPr>
        <w:t xml:space="preserve">Новая Бинарадка                                                                                                       Н.М. </w:t>
      </w:r>
      <w:proofErr w:type="spellStart"/>
      <w:r>
        <w:rPr>
          <w:rFonts w:ascii="Times New Roman" w:hAnsi="Times New Roman" w:cs="Times New Roman"/>
          <w:sz w:val="24"/>
          <w:szCs w:val="24"/>
        </w:rPr>
        <w:t>Буянова</w:t>
      </w:r>
      <w:proofErr w:type="spellEnd"/>
    </w:p>
    <w:p w:rsidR="00C94409" w:rsidRDefault="00C94409">
      <w:pPr>
        <w:tabs>
          <w:tab w:val="left" w:pos="0"/>
        </w:tabs>
        <w:spacing w:after="0" w:line="360" w:lineRule="auto"/>
        <w:jc w:val="right"/>
        <w:rPr>
          <w:rFonts w:ascii="Times New Roman" w:hAnsi="Times New Roman" w:cs="Times New Roman"/>
          <w:sz w:val="24"/>
          <w:szCs w:val="24"/>
        </w:rPr>
      </w:pPr>
    </w:p>
    <w:p w:rsidR="00C66999" w:rsidRDefault="00C66999">
      <w:pPr>
        <w:tabs>
          <w:tab w:val="left" w:pos="0"/>
        </w:tabs>
        <w:spacing w:after="0" w:line="360" w:lineRule="auto"/>
        <w:jc w:val="right"/>
        <w:rPr>
          <w:rFonts w:ascii="Times New Roman" w:hAnsi="Times New Roman" w:cs="Times New Roman"/>
          <w:sz w:val="24"/>
          <w:szCs w:val="24"/>
        </w:rPr>
      </w:pPr>
    </w:p>
    <w:p w:rsidR="00C94409" w:rsidRDefault="00C66999">
      <w:pPr>
        <w:tabs>
          <w:tab w:val="left" w:pos="0"/>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lastRenderedPageBreak/>
        <w:t>Приложение</w:t>
      </w:r>
    </w:p>
    <w:p w:rsidR="00C94409" w:rsidRDefault="00C66999">
      <w:pPr>
        <w:tabs>
          <w:tab w:val="left" w:pos="0"/>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 к постановлению администрации</w:t>
      </w:r>
    </w:p>
    <w:p w:rsidR="00C94409" w:rsidRDefault="00C66999">
      <w:pPr>
        <w:tabs>
          <w:tab w:val="left" w:pos="0"/>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 сельского поселения  </w:t>
      </w:r>
      <w:proofErr w:type="gramStart"/>
      <w:r>
        <w:rPr>
          <w:rFonts w:ascii="Times New Roman" w:hAnsi="Times New Roman" w:cs="Times New Roman"/>
          <w:sz w:val="24"/>
          <w:szCs w:val="24"/>
        </w:rPr>
        <w:t>Новая</w:t>
      </w:r>
      <w:proofErr w:type="gramEnd"/>
      <w:r>
        <w:rPr>
          <w:rFonts w:ascii="Times New Roman" w:hAnsi="Times New Roman" w:cs="Times New Roman"/>
          <w:sz w:val="24"/>
          <w:szCs w:val="24"/>
        </w:rPr>
        <w:t xml:space="preserve"> Бинарадка</w:t>
      </w:r>
    </w:p>
    <w:p w:rsidR="00C94409" w:rsidRPr="004268B7" w:rsidRDefault="00C66999">
      <w:pPr>
        <w:tabs>
          <w:tab w:val="left" w:pos="0"/>
        </w:tabs>
        <w:jc w:val="right"/>
        <w:rPr>
          <w:u w:val="single"/>
        </w:rPr>
      </w:pPr>
      <w:r w:rsidRPr="004268B7">
        <w:rPr>
          <w:rFonts w:ascii="Times New Roman" w:hAnsi="Times New Roman" w:cs="Times New Roman"/>
          <w:sz w:val="24"/>
          <w:szCs w:val="24"/>
          <w:u w:val="single"/>
        </w:rPr>
        <w:t xml:space="preserve"> от</w:t>
      </w:r>
      <w:r w:rsidR="004268B7">
        <w:rPr>
          <w:rFonts w:ascii="Times New Roman" w:hAnsi="Times New Roman" w:cs="Times New Roman"/>
          <w:sz w:val="24"/>
          <w:szCs w:val="24"/>
          <w:u w:val="single"/>
        </w:rPr>
        <w:t xml:space="preserve"> </w:t>
      </w:r>
      <w:bookmarkStart w:id="0" w:name="_GoBack"/>
      <w:bookmarkEnd w:id="0"/>
      <w:r w:rsidRPr="004268B7">
        <w:rPr>
          <w:rFonts w:ascii="Times New Roman" w:hAnsi="Times New Roman" w:cs="Times New Roman"/>
          <w:sz w:val="24"/>
          <w:szCs w:val="24"/>
          <w:u w:val="single"/>
        </w:rPr>
        <w:t xml:space="preserve"> </w:t>
      </w:r>
      <w:r w:rsidR="004268B7" w:rsidRPr="004268B7">
        <w:rPr>
          <w:rFonts w:ascii="Times New Roman" w:hAnsi="Times New Roman" w:cs="Times New Roman"/>
          <w:sz w:val="24"/>
          <w:szCs w:val="24"/>
          <w:u w:val="single"/>
        </w:rPr>
        <w:t>06.09.2022   № 49</w:t>
      </w:r>
    </w:p>
    <w:p w:rsidR="00C94409" w:rsidRDefault="00C94409">
      <w:pPr>
        <w:tabs>
          <w:tab w:val="left" w:pos="0"/>
        </w:tabs>
        <w:jc w:val="right"/>
        <w:rPr>
          <w:rFonts w:ascii="Times New Roman" w:hAnsi="Times New Roman" w:cs="Times New Roman"/>
          <w:sz w:val="24"/>
          <w:szCs w:val="24"/>
        </w:rPr>
      </w:pPr>
    </w:p>
    <w:p w:rsidR="00C94409" w:rsidRDefault="00C66999">
      <w:pPr>
        <w:widowControl w:val="0"/>
        <w:spacing w:after="0" w:line="360" w:lineRule="auto"/>
        <w:ind w:right="-1"/>
        <w:jc w:val="center"/>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АДМИНИСТРАТИВНЫЙ РЕГЛАМЕНТ</w:t>
      </w:r>
    </w:p>
    <w:p w:rsidR="00C94409" w:rsidRDefault="00C66999">
      <w:pPr>
        <w:widowControl w:val="0"/>
        <w:spacing w:after="0" w:line="360" w:lineRule="auto"/>
        <w:ind w:right="-1"/>
        <w:jc w:val="center"/>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C94409" w:rsidRDefault="00C94409">
      <w:pPr>
        <w:widowControl w:val="0"/>
        <w:spacing w:after="0"/>
        <w:ind w:left="520" w:right="640"/>
        <w:jc w:val="both"/>
        <w:rPr>
          <w:rFonts w:ascii="Times New Roman" w:eastAsia="Times New Roman" w:hAnsi="Times New Roman" w:cs="Times New Roman"/>
          <w:color w:val="000000"/>
          <w:sz w:val="24"/>
          <w:szCs w:val="24"/>
          <w:lang w:eastAsia="ru-RU" w:bidi="ru-RU"/>
        </w:rPr>
      </w:pPr>
    </w:p>
    <w:p w:rsidR="00C94409" w:rsidRDefault="00C66999">
      <w:pPr>
        <w:pStyle w:val="ab"/>
        <w:widowControl w:val="0"/>
        <w:numPr>
          <w:ilvl w:val="0"/>
          <w:numId w:val="2"/>
        </w:numPr>
        <w:tabs>
          <w:tab w:val="left" w:pos="2906"/>
        </w:tabs>
        <w:spacing w:after="0" w:line="222" w:lineRule="exact"/>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Общие положения</w:t>
      </w:r>
    </w:p>
    <w:p w:rsidR="00C94409" w:rsidRDefault="00C94409">
      <w:pPr>
        <w:widowControl w:val="0"/>
        <w:tabs>
          <w:tab w:val="left" w:pos="2906"/>
        </w:tabs>
        <w:spacing w:after="0" w:line="222" w:lineRule="exact"/>
        <w:ind w:left="2680"/>
        <w:rPr>
          <w:rFonts w:ascii="Times New Roman" w:eastAsia="Times New Roman" w:hAnsi="Times New Roman" w:cs="Times New Roman"/>
          <w:color w:val="000000"/>
          <w:sz w:val="24"/>
          <w:szCs w:val="24"/>
          <w:lang w:eastAsia="ru-RU" w:bidi="ru-RU"/>
        </w:rPr>
      </w:pP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1.1.</w:t>
      </w:r>
      <w:r>
        <w:t xml:space="preserve"> </w:t>
      </w:r>
      <w:r>
        <w:rPr>
          <w:rFonts w:ascii="Times New Roman" w:hAnsi="Times New Roman" w:cs="Times New Roman"/>
          <w:sz w:val="24"/>
          <w:szCs w:val="24"/>
        </w:rPr>
        <w:t>Предметом регулирования настоящего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Муниципальная услуга) является предоставление администрацией сельского поселения Новая Бинарадка муниципального района Ставропольский Самарской области (далее – Администрация</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муниципальной услуги по запросам заявителей в пределах полномочий органа местного самоуправления.</w:t>
      </w:r>
    </w:p>
    <w:p w:rsidR="00C94409" w:rsidRDefault="00C66999">
      <w:pPr>
        <w:widowControl w:val="0"/>
        <w:spacing w:after="120"/>
        <w:jc w:val="both"/>
        <w:rPr>
          <w:rFonts w:ascii="Times New Roman" w:hAnsi="Times New Roman" w:cs="Times New Roman"/>
          <w:color w:val="FF0000"/>
          <w:sz w:val="24"/>
          <w:szCs w:val="24"/>
        </w:rPr>
      </w:pPr>
      <w:r>
        <w:rPr>
          <w:rFonts w:ascii="Times New Roman" w:hAnsi="Times New Roman" w:cs="Times New Roman"/>
          <w:sz w:val="24"/>
          <w:szCs w:val="24"/>
        </w:rPr>
        <w:t xml:space="preserve">1.2.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Административный регламент) устанавливает стандарт и порядок предоставления муниципальной услуги на территории муниципального образования сельское поселение </w:t>
      </w:r>
      <w:proofErr w:type="gramStart"/>
      <w:r>
        <w:rPr>
          <w:rFonts w:ascii="Times New Roman" w:hAnsi="Times New Roman" w:cs="Times New Roman"/>
          <w:sz w:val="24"/>
          <w:szCs w:val="24"/>
        </w:rPr>
        <w:t>Новая</w:t>
      </w:r>
      <w:proofErr w:type="gramEnd"/>
      <w:r>
        <w:rPr>
          <w:rFonts w:ascii="Times New Roman" w:hAnsi="Times New Roman" w:cs="Times New Roman"/>
          <w:sz w:val="24"/>
          <w:szCs w:val="24"/>
        </w:rPr>
        <w:t xml:space="preserve"> Бинарадка в соответствии с соглашениями о передаче полномочий.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1.3. Административный регламент разработан в целях повышения качества и доступности результатов предоставления муниципальной услуги, устанавливает стандарт предоставления муниципальной услуги, состав, последовательность и сроки выполнения административных процедур по предоставлению муниципальной услуги, требования к порядку их выполнения, формы </w:t>
      </w:r>
      <w:proofErr w:type="gramStart"/>
      <w:r>
        <w:rPr>
          <w:rFonts w:ascii="Times New Roman" w:hAnsi="Times New Roman" w:cs="Times New Roman"/>
          <w:sz w:val="24"/>
          <w:szCs w:val="24"/>
        </w:rPr>
        <w:t>контроля за</w:t>
      </w:r>
      <w:proofErr w:type="gramEnd"/>
      <w:r>
        <w:rPr>
          <w:rFonts w:ascii="Times New Roman" w:hAnsi="Times New Roman" w:cs="Times New Roman"/>
          <w:sz w:val="24"/>
          <w:szCs w:val="24"/>
        </w:rPr>
        <w:t xml:space="preserve"> исполнением Административного регламента, досудебный (внесудебный) порядок обжалования решений и действий (бездействия) Администрации.</w:t>
      </w:r>
    </w:p>
    <w:p w:rsidR="00C94409" w:rsidRDefault="00C66999">
      <w:pPr>
        <w:widowControl w:val="0"/>
        <w:spacing w:after="120"/>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 1.4. </w:t>
      </w:r>
      <w:proofErr w:type="gramStart"/>
      <w:r>
        <w:rPr>
          <w:rFonts w:ascii="Times New Roman" w:eastAsia="Times New Roman" w:hAnsi="Times New Roman" w:cs="Times New Roman"/>
          <w:color w:val="000000"/>
          <w:sz w:val="24"/>
          <w:szCs w:val="24"/>
          <w:lang w:eastAsia="ru-RU" w:bidi="ru-RU"/>
        </w:rPr>
        <w:t>Предоставление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в многофункциональном центре предоставления государственных и муниципальных услуг (далее – МФЦ) осуществляется на основании соглашения о взаимодействии, заключенного между МФЦ и Администрацией  сельского поселения  Новая Бинарадка, с момента вступления в силу данного Соглашения.</w:t>
      </w:r>
      <w:proofErr w:type="gramEnd"/>
    </w:p>
    <w:p w:rsidR="00C94409" w:rsidRDefault="00C66999">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1.5. Информация о месте нахождения и графике работы Администрации, указана в приложении № 1</w:t>
      </w:r>
      <w:r>
        <w:t xml:space="preserve"> </w:t>
      </w:r>
      <w:r>
        <w:rPr>
          <w:rFonts w:ascii="Times New Roman" w:eastAsia="Times New Roman" w:hAnsi="Times New Roman" w:cs="Times New Roman"/>
          <w:bCs/>
          <w:sz w:val="24"/>
          <w:szCs w:val="24"/>
          <w:lang w:eastAsia="ru-RU"/>
        </w:rPr>
        <w:t>к настоящему административному регламенту.</w:t>
      </w:r>
    </w:p>
    <w:p w:rsidR="00C94409" w:rsidRDefault="00C66999">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1.6. 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rsidR="00C94409" w:rsidRDefault="00C66999">
      <w:pPr>
        <w:spacing w:after="120"/>
        <w:ind w:right="227"/>
        <w:jc w:val="both"/>
      </w:pPr>
      <w:r>
        <w:rPr>
          <w:rFonts w:ascii="Times New Roman" w:eastAsia="Times New Roman" w:hAnsi="Times New Roman" w:cs="Times New Roman"/>
          <w:bCs/>
          <w:sz w:val="24"/>
          <w:szCs w:val="24"/>
          <w:lang w:eastAsia="ru-RU"/>
        </w:rPr>
        <w:t xml:space="preserve">1.7. Адрес единого портала государственных и муниципальных услуг:  </w:t>
      </w:r>
      <w:hyperlink r:id="rId10">
        <w:r>
          <w:rPr>
            <w:rStyle w:val="-"/>
            <w:rFonts w:ascii="Times New Roman" w:eastAsia="Times New Roman" w:hAnsi="Times New Roman" w:cs="Times New Roman"/>
            <w:bCs/>
            <w:sz w:val="24"/>
            <w:szCs w:val="24"/>
            <w:lang w:eastAsia="ru-RU"/>
          </w:rPr>
          <w:t>www.gosuslugi.ru</w:t>
        </w:r>
      </w:hyperlink>
      <w:r>
        <w:rPr>
          <w:rFonts w:ascii="Times New Roman" w:eastAsia="Times New Roman" w:hAnsi="Times New Roman" w:cs="Times New Roman"/>
          <w:bCs/>
          <w:sz w:val="24"/>
          <w:szCs w:val="24"/>
          <w:lang w:eastAsia="ru-RU"/>
        </w:rPr>
        <w:t xml:space="preserve">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единого портала государственных и муниципальных услуг (далее – Единый портал или ЕПГУ). </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1.8.1. Основными требованиями к порядку информирования граждан об исполнении муниципальной услуги являются: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достоверность предоставляемой информации;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четкость в изложении информации;</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полнота информирования.</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1.8.2. </w:t>
      </w:r>
      <w:proofErr w:type="gramStart"/>
      <w:r>
        <w:rPr>
          <w:rFonts w:ascii="Times New Roman" w:hAnsi="Times New Roman" w:cs="Times New Roman"/>
          <w:sz w:val="24"/>
          <w:szCs w:val="24"/>
        </w:rPr>
        <w:t>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roofErr w:type="gramEnd"/>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1.8.3. Информирование об исполнении муниципальной услуги осуществляется в устной, письменной или электронной форме.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должна превышать 10 минут.</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1.8.6. Индивидуальное письменное информирование осуществляется при обращении граждан путем почтовых отправлений. </w:t>
      </w:r>
    </w:p>
    <w:p w:rsidR="00C94409" w:rsidRDefault="00C66999">
      <w:pPr>
        <w:widowControl w:val="0"/>
        <w:spacing w:after="120"/>
        <w:jc w:val="both"/>
      </w:pPr>
      <w:r>
        <w:rPr>
          <w:rFonts w:ascii="Times New Roman" w:hAnsi="Times New Roman" w:cs="Times New Roman"/>
          <w:sz w:val="24"/>
          <w:szCs w:val="24"/>
        </w:rPr>
        <w:t xml:space="preserve">1.8.7.  Консультирование при обращении заявителей в электронном виде осуществляется по электронной почте и на ЕПГУ (функций): </w:t>
      </w:r>
      <w:hyperlink r:id="rId11">
        <w:r>
          <w:rPr>
            <w:rStyle w:val="-"/>
            <w:rFonts w:ascii="Times New Roman" w:hAnsi="Times New Roman" w:cs="Times New Roman"/>
            <w:sz w:val="24"/>
            <w:szCs w:val="24"/>
          </w:rPr>
          <w:t>www.gosuslugi.ru</w:t>
        </w:r>
      </w:hyperlink>
      <w:r>
        <w:rPr>
          <w:rFonts w:ascii="Times New Roman" w:hAnsi="Times New Roman" w:cs="Times New Roman"/>
          <w:sz w:val="24"/>
          <w:szCs w:val="24"/>
        </w:rPr>
        <w:t xml:space="preserve">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1.8.8. 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1.8.9.  Для получения услуги физические лица представляют в Администрацию заявление установленного образца и документ, удостоверяющий личность.</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1.9. Текстовая информация, указанная в пунктах 1.5. - 1.7. настоящего 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МФЦ,  на Едином портале государственных и муниципальных услуг (функций).</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Блок-схема предоставления муниципальной услуги представлена в приложении 5 к административному регламенту.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1.10. Заявитель - физическое или юридическое лицо, либо их уполномоченные представители, обратившиеся в орган, предоставляющий муниципальные услуги, с запросом о предоставлении муниципальной услуги, в том числе в порядке, установленном статьей  15.1 Федерального закона от 27 июля 2010 года № 210-ФЗ «Об организации предоставления государственных и муниципальных услуг» (далее - Федеральный закон) (далее - заявитель). Заявителями в рамках предоставления муниципальной услуги являются собственники объекта капитального строительства, застройщики или технические заказчики, либо лица, уполномоченные ими на совершение соответствующих действий в установленном законодательством Российской Федерации порядке.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 предусмотренных Градостроительным Кодексом Российской Федерации, другими федеральными законами, на основании решения суда или органа местного самоуправления.</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Представлять интересы заявителей по предоставлению муниципальной услуги могут представители, действующие в силу полномочий, основанных на доверенности или договора.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1.11. Информация по вопросам предоставления муниципальной услуги предоставляется заинтересованным лицам: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непосредственно</w:t>
      </w:r>
      <w:r>
        <w:rPr>
          <w:rFonts w:ascii="Times New Roman" w:hAnsi="Times New Roman" w:cs="Times New Roman"/>
          <w:sz w:val="24"/>
          <w:szCs w:val="24"/>
        </w:rPr>
        <w:tab/>
        <w:t>при личном посещении</w:t>
      </w:r>
      <w:r>
        <w:rPr>
          <w:rFonts w:ascii="Times New Roman" w:hAnsi="Times New Roman" w:cs="Times New Roman"/>
          <w:sz w:val="24"/>
          <w:szCs w:val="24"/>
        </w:rPr>
        <w:tab/>
        <w:t>в администрации поселения, в многофункциональных центрах;</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посредством почтовой связи;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посредством телефонной связи;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посредством электронной почты;</w:t>
      </w:r>
    </w:p>
    <w:p w:rsidR="00C94409" w:rsidRDefault="00C66999">
      <w:pPr>
        <w:widowControl w:val="0"/>
        <w:spacing w:after="240"/>
        <w:jc w:val="both"/>
      </w:pPr>
      <w:r>
        <w:rPr>
          <w:rFonts w:ascii="Times New Roman" w:hAnsi="Times New Roman" w:cs="Times New Roman"/>
          <w:sz w:val="24"/>
          <w:szCs w:val="24"/>
        </w:rPr>
        <w:t xml:space="preserve">       5)</w:t>
      </w:r>
      <w:r>
        <w:rPr>
          <w:rFonts w:ascii="Times New Roman" w:hAnsi="Times New Roman" w:cs="Times New Roman"/>
          <w:sz w:val="24"/>
          <w:szCs w:val="24"/>
        </w:rPr>
        <w:tab/>
        <w:t xml:space="preserve">посредством информационно-телекоммуникационной сети «Интернет» ЕПГУ (функций) </w:t>
      </w:r>
      <w:hyperlink r:id="rId12">
        <w:r>
          <w:rPr>
            <w:rStyle w:val="-"/>
            <w:rFonts w:ascii="Times New Roman" w:hAnsi="Times New Roman" w:cs="Times New Roman"/>
            <w:sz w:val="24"/>
            <w:szCs w:val="24"/>
          </w:rPr>
          <w:t>http://www.gosuslugi.ru</w:t>
        </w:r>
      </w:hyperlink>
    </w:p>
    <w:p w:rsidR="00C94409" w:rsidRDefault="00C66999">
      <w:pPr>
        <w:pStyle w:val="ab"/>
        <w:numPr>
          <w:ilvl w:val="0"/>
          <w:numId w:val="2"/>
        </w:numPr>
        <w:spacing w:after="120"/>
        <w:ind w:left="0" w:right="227" w:firstLine="0"/>
        <w:jc w:val="center"/>
        <w:rPr>
          <w:rFonts w:ascii="Times New Roman" w:eastAsia="Times New Roman" w:hAnsi="Times New Roman" w:cs="Times New Roman"/>
          <w:b/>
          <w:bCs/>
          <w:sz w:val="24"/>
          <w:szCs w:val="24"/>
          <w:lang w:eastAsia="ru-RU"/>
        </w:rPr>
      </w:pPr>
      <w:bookmarkStart w:id="1" w:name="sub_1002"/>
      <w:r>
        <w:rPr>
          <w:rFonts w:ascii="Times New Roman" w:eastAsia="Times New Roman" w:hAnsi="Times New Roman" w:cs="Times New Roman"/>
          <w:b/>
          <w:bCs/>
          <w:sz w:val="24"/>
          <w:szCs w:val="24"/>
          <w:lang w:eastAsia="ru-RU"/>
        </w:rPr>
        <w:t>Стандарт предоставления муниципальной услуги</w:t>
      </w:r>
      <w:bookmarkEnd w:id="1"/>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bookmarkStart w:id="2" w:name="sub_1021"/>
      <w:r>
        <w:rPr>
          <w:rFonts w:ascii="Times New Roman" w:eastAsia="Times New Roman" w:hAnsi="Times New Roman" w:cs="Times New Roman"/>
          <w:sz w:val="24"/>
          <w:szCs w:val="24"/>
          <w:lang w:eastAsia="ru-RU"/>
        </w:rPr>
        <w:t>2.1. Наименование муниципальной услуги</w:t>
      </w:r>
      <w:bookmarkEnd w:id="2"/>
      <w:r>
        <w:rPr>
          <w:rFonts w:ascii="Times New Roman" w:eastAsia="Times New Roman" w:hAnsi="Times New Roman" w:cs="Times New Roman"/>
          <w:sz w:val="24"/>
          <w:szCs w:val="24"/>
          <w:lang w:eastAsia="ru-RU"/>
        </w:rPr>
        <w:t>: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Уведомление).</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2.2. Наименование органа, предоставляющего муниципальную услугу. Услугу предоставляет Администрация сельского поселения Новая Бинарадка муниципального района </w:t>
      </w:r>
      <w:proofErr w:type="gramStart"/>
      <w:r>
        <w:rPr>
          <w:rFonts w:ascii="Times New Roman" w:eastAsia="Times New Roman" w:hAnsi="Times New Roman" w:cs="Times New Roman"/>
          <w:sz w:val="24"/>
          <w:szCs w:val="24"/>
          <w:lang w:eastAsia="ru-RU"/>
        </w:rPr>
        <w:t>Ставропольский</w:t>
      </w:r>
      <w:proofErr w:type="gramEnd"/>
      <w:r>
        <w:rPr>
          <w:rFonts w:ascii="Times New Roman" w:eastAsia="Times New Roman" w:hAnsi="Times New Roman" w:cs="Times New Roman"/>
          <w:sz w:val="24"/>
          <w:szCs w:val="24"/>
          <w:lang w:eastAsia="ru-RU"/>
        </w:rPr>
        <w:t xml:space="preserve">  Самарской области.</w:t>
      </w:r>
      <w:r>
        <w:rPr>
          <w:rFonts w:ascii="Times New Roman" w:eastAsia="Times New Roman" w:hAnsi="Times New Roman" w:cs="Times New Roman"/>
          <w:i/>
          <w:sz w:val="24"/>
          <w:szCs w:val="24"/>
          <w:lang w:eastAsia="ru-RU"/>
        </w:rPr>
        <w:t xml:space="preserve"> </w:t>
      </w:r>
    </w:p>
    <w:p w:rsidR="00C94409" w:rsidRDefault="00C66999">
      <w:pPr>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bCs/>
          <w:sz w:val="24"/>
          <w:szCs w:val="24"/>
          <w:lang w:eastAsia="ru-RU"/>
        </w:rPr>
        <w:t>2.3. Результатом предоставления муниципальной услуги является:</w:t>
      </w:r>
    </w:p>
    <w:p w:rsidR="00C94409" w:rsidRDefault="00C66999">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w:t>
      </w:r>
      <w:r>
        <w:rPr>
          <w:rFonts w:ascii="Times New Roman" w:eastAsia="Times New Roman" w:hAnsi="Times New Roman" w:cs="Times New Roman"/>
          <w:sz w:val="24"/>
          <w:szCs w:val="24"/>
          <w:lang w:eastAsia="ru-RU"/>
        </w:rPr>
        <w:tab/>
        <w:t>направление Уведомления о планируемом сносе объекта капитального строительства и приложенных документов отдел архитектуры и градостроительства муниципального района Ставропольский Самарской области для размещения в информационной системе обеспечения градостроительной деятельности (далее – ИСОГД);</w:t>
      </w:r>
    </w:p>
    <w:p w:rsidR="00C94409" w:rsidRDefault="00C66999">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w:t>
      </w:r>
      <w:r>
        <w:rPr>
          <w:rFonts w:ascii="Times New Roman" w:eastAsia="Times New Roman" w:hAnsi="Times New Roman" w:cs="Times New Roman"/>
          <w:sz w:val="24"/>
          <w:szCs w:val="24"/>
          <w:lang w:eastAsia="ru-RU"/>
        </w:rPr>
        <w:tab/>
        <w:t>направление Уведомления о завершении сноса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ИСОГД;</w:t>
      </w:r>
    </w:p>
    <w:p w:rsidR="00C94409" w:rsidRDefault="00C66999">
      <w:pPr>
        <w:widowControl w:val="0"/>
        <w:spacing w:after="1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3)</w:t>
      </w:r>
      <w:r>
        <w:rPr>
          <w:rFonts w:ascii="Times New Roman" w:eastAsia="Times New Roman" w:hAnsi="Times New Roman" w:cs="Times New Roman"/>
          <w:sz w:val="24"/>
          <w:szCs w:val="24"/>
          <w:lang w:eastAsia="ru-RU"/>
        </w:rPr>
        <w:tab/>
        <w:t>отказ в предоставлении муниципальной услуги.</w:t>
      </w:r>
    </w:p>
    <w:p w:rsidR="00C94409" w:rsidRDefault="00C66999">
      <w:pPr>
        <w:widowControl w:val="0"/>
        <w:spacing w:after="12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2.3.1. После размещения Уведомления в ИСОГД, отдел архитектуры и градостроительства муниципального района Ставропольский Самарской области</w:t>
      </w:r>
      <w:r>
        <w:t xml:space="preserve"> </w:t>
      </w:r>
      <w:r>
        <w:rPr>
          <w:rFonts w:ascii="Times New Roman" w:eastAsia="Times New Roman" w:hAnsi="Times New Roman" w:cs="Times New Roman"/>
          <w:sz w:val="24"/>
          <w:szCs w:val="24"/>
          <w:lang w:eastAsia="ru-RU"/>
        </w:rPr>
        <w:t>(далее – Отдел архитектуры и градостроительства) направляет информацию о размещении Уведомления в Администрацию.</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2.4.  Срок предоставления муниципальной услуги:</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Срок предоставления муниципальной услуги - 10 рабочих дней со дня поступления Уведомления о планируемом сносе объекта капитального строительства, уведомления о завершении сноса объекта капитального строительства от Заявителя.</w:t>
      </w:r>
    </w:p>
    <w:p w:rsidR="00C94409" w:rsidRDefault="00C66999">
      <w:pPr>
        <w:widowControl w:val="0"/>
        <w:spacing w:after="0"/>
        <w:rPr>
          <w:rFonts w:ascii="Times New Roman" w:hAnsi="Times New Roman" w:cs="Times New Roman"/>
          <w:sz w:val="24"/>
          <w:szCs w:val="24"/>
        </w:rPr>
      </w:pPr>
      <w:r>
        <w:rPr>
          <w:rFonts w:ascii="Times New Roman" w:hAnsi="Times New Roman" w:cs="Times New Roman"/>
          <w:sz w:val="24"/>
          <w:szCs w:val="24"/>
        </w:rPr>
        <w:t xml:space="preserve"> 2.5.  Правовые основания для предоставления муниципальной услуги:</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w:t>
      </w:r>
      <w:hyperlink r:id="rId13">
        <w:r>
          <w:rPr>
            <w:rStyle w:val="ListLabel13"/>
            <w:rFonts w:eastAsiaTheme="minorHAnsi"/>
          </w:rPr>
          <w:t>Конституция</w:t>
        </w:r>
      </w:hyperlink>
      <w:r>
        <w:rPr>
          <w:rFonts w:ascii="Times New Roman" w:eastAsia="Times New Roman" w:hAnsi="Times New Roman" w:cs="Times New Roman"/>
          <w:sz w:val="24"/>
          <w:szCs w:val="24"/>
          <w:lang w:eastAsia="ru-RU"/>
        </w:rPr>
        <w:t xml:space="preserve"> Российской Федерации;</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Жилищный </w:t>
      </w:r>
      <w:hyperlink r:id="rId14">
        <w:r>
          <w:rPr>
            <w:rStyle w:val="ListLabel13"/>
            <w:rFonts w:eastAsiaTheme="minorHAnsi"/>
          </w:rPr>
          <w:t>кодекс</w:t>
        </w:r>
      </w:hyperlink>
      <w:r>
        <w:rPr>
          <w:rFonts w:ascii="Times New Roman" w:eastAsia="Times New Roman" w:hAnsi="Times New Roman" w:cs="Times New Roman"/>
          <w:sz w:val="24"/>
          <w:szCs w:val="24"/>
          <w:lang w:eastAsia="ru-RU"/>
        </w:rPr>
        <w:t xml:space="preserve"> Российской Федерации от 29 декабря 2004 года № 188-ФЗ;</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Градостроительный </w:t>
      </w:r>
      <w:hyperlink r:id="rId15">
        <w:r>
          <w:rPr>
            <w:rStyle w:val="ListLabel13"/>
            <w:rFonts w:eastAsiaTheme="minorHAnsi"/>
          </w:rPr>
          <w:t>кодекс</w:t>
        </w:r>
      </w:hyperlink>
      <w:r>
        <w:rPr>
          <w:rFonts w:ascii="Times New Roman" w:eastAsia="Times New Roman" w:hAnsi="Times New Roman" w:cs="Times New Roman"/>
          <w:sz w:val="24"/>
          <w:szCs w:val="24"/>
          <w:lang w:eastAsia="ru-RU"/>
        </w:rPr>
        <w:t xml:space="preserve"> Российской Федерации от 29 декабря 2004 года № 190-ФЗ;</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Федеральный </w:t>
      </w:r>
      <w:hyperlink r:id="rId16">
        <w:r>
          <w:rPr>
            <w:rStyle w:val="ListLabel13"/>
            <w:rFonts w:eastAsiaTheme="minorHAnsi"/>
          </w:rPr>
          <w:t>закон</w:t>
        </w:r>
      </w:hyperlink>
      <w:r>
        <w:rPr>
          <w:rFonts w:ascii="Times New Roman" w:eastAsia="Times New Roman" w:hAnsi="Times New Roman" w:cs="Times New Roman"/>
          <w:sz w:val="24"/>
          <w:szCs w:val="24"/>
          <w:lang w:eastAsia="ru-RU"/>
        </w:rPr>
        <w:t xml:space="preserve"> от 06 октября 2003 года № 131-ФЗ «Об общих принципах организации местного самоуправления в Российской Федерации»;</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Федеральный </w:t>
      </w:r>
      <w:hyperlink r:id="rId17">
        <w:r>
          <w:rPr>
            <w:rStyle w:val="ListLabel13"/>
            <w:rFonts w:eastAsiaTheme="minorHAnsi"/>
          </w:rPr>
          <w:t>закон</w:t>
        </w:r>
      </w:hyperlink>
      <w:r>
        <w:rPr>
          <w:rFonts w:ascii="Times New Roman" w:eastAsia="Times New Roman" w:hAnsi="Times New Roman" w:cs="Times New Roman"/>
          <w:sz w:val="24"/>
          <w:szCs w:val="24"/>
          <w:lang w:eastAsia="ru-RU"/>
        </w:rPr>
        <w:t xml:space="preserve"> Российской Федерации от 27 июля 2010 года № 210-ФЗ «Об организации предоставления государственных и муниципальных услуг»;</w:t>
      </w:r>
    </w:p>
    <w:p w:rsidR="00C94409" w:rsidRDefault="00C66999">
      <w:pPr>
        <w:spacing w:after="0"/>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r>
        <w:rPr>
          <w:rFonts w:ascii="Times New Roman" w:eastAsia="Calibri" w:hAnsi="Times New Roman" w:cs="Times New Roman"/>
          <w:sz w:val="24"/>
          <w:szCs w:val="24"/>
        </w:rPr>
        <w:t xml:space="preserve"> Приказ Минстроя России от 24 января 2019 года № 34/</w:t>
      </w:r>
      <w:proofErr w:type="spellStart"/>
      <w:proofErr w:type="gramStart"/>
      <w:r>
        <w:rPr>
          <w:rFonts w:ascii="Times New Roman" w:eastAsia="Calibri" w:hAnsi="Times New Roman" w:cs="Times New Roman"/>
          <w:sz w:val="24"/>
          <w:szCs w:val="24"/>
        </w:rPr>
        <w:t>пр</w:t>
      </w:r>
      <w:proofErr w:type="spellEnd"/>
      <w:proofErr w:type="gramEnd"/>
      <w:r>
        <w:rPr>
          <w:rFonts w:ascii="Times New Roman" w:eastAsia="Calibri" w:hAnsi="Times New Roman" w:cs="Times New Roman"/>
          <w:sz w:val="24"/>
          <w:szCs w:val="24"/>
        </w:rPr>
        <w:t xml:space="preserve">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 Федеральный закон от 2 мая 2006 года № 59-ФЗ "О порядке рассмотрения обращений граждан Российской Федерации";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 Устав сельского поселения </w:t>
      </w:r>
      <w:proofErr w:type="gramStart"/>
      <w:r>
        <w:rPr>
          <w:rFonts w:ascii="Times New Roman" w:hAnsi="Times New Roman" w:cs="Times New Roman"/>
          <w:sz w:val="24"/>
          <w:szCs w:val="24"/>
        </w:rPr>
        <w:t>Новая</w:t>
      </w:r>
      <w:proofErr w:type="gramEnd"/>
      <w:r>
        <w:rPr>
          <w:rFonts w:ascii="Times New Roman" w:hAnsi="Times New Roman" w:cs="Times New Roman"/>
          <w:sz w:val="24"/>
          <w:szCs w:val="24"/>
        </w:rPr>
        <w:t xml:space="preserve"> Бинарадка муниципального района Ставропольский Самарской области;</w:t>
      </w:r>
    </w:p>
    <w:p w:rsidR="00C94409" w:rsidRDefault="00C66999">
      <w:pPr>
        <w:widowControl w:val="0"/>
        <w:spacing w:after="120"/>
        <w:rPr>
          <w:rFonts w:ascii="Times New Roman" w:hAnsi="Times New Roman" w:cs="Times New Roman"/>
          <w:sz w:val="24"/>
          <w:szCs w:val="24"/>
        </w:rPr>
      </w:pPr>
      <w:r>
        <w:rPr>
          <w:rFonts w:ascii="Times New Roman" w:hAnsi="Times New Roman" w:cs="Times New Roman"/>
          <w:sz w:val="24"/>
          <w:szCs w:val="24"/>
        </w:rPr>
        <w:t xml:space="preserve">      - иные правовые акты.</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2.6.1. Муниципальная услуга предоставляется при поступлении в Администрацию следующих документов:</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 уведомление о планируемом сносе объекта капитального строительства (приложение №3);</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 уведомление о завершении сноса объекта капитального строительства (приложение №4);</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 К уведомлению о планируемом сносе объекта капитального строительства, за исключением объектов, указанных в пунктах 1-3 части 17 статьи 51 Градостроительного Кодекса Российской Федерации, прилагаются следующие документы:</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а)</w:t>
      </w:r>
      <w:r>
        <w:t xml:space="preserve">  </w:t>
      </w:r>
      <w:r>
        <w:rPr>
          <w:rFonts w:ascii="Times New Roman" w:hAnsi="Times New Roman" w:cs="Times New Roman"/>
          <w:sz w:val="24"/>
          <w:szCs w:val="24"/>
        </w:rPr>
        <w:t>результаты и материалы обследования объекта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б) проект организации работ по сносу объекта капитального строительства </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 документ, подтверждающий полномочия представителя заявителя, в случае, если уведомление о планируемом сносе объекта капитального строительства или уведомления о завершении сноса объекта капитального строительства направлено представителем заявителя;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 правоустанавливающие документы на земельный участок;</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7) правоустанавливающие документы на объект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2.6.2. Документы, представляемые заявителем, должны соответствовать следующим требованиям: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тексты документов четко видны, если заполнены от руки, то написаны разборчиво;</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фамилия, имя и отчества (при наличии) заявителя, его адрес места жительства, телефон (если есть) написаны полностью;</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документы не имеют серьезных повреждений, наличие которых допускает многозначность истолкования содержания;</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документы, заверены подписью руководителя юридического лица и заверены печатью, в случае обращения за муниципальной услугой юридического лица.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2.7. Основания для приостановления предоставления муниципальной услуги не предусмотрены.</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2.8. Исчерпывающий перечень оснований для отказа в приеме документов, необходимых для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Основания для отказа в приеме документов, необходимых для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Уведомление не поддается прочтению, неразборчиво написано, имеет подчистки, приписки, зачеркнутые слова, иные не оговоренные в нем исправления либо повреждения, не позволяющие однозначно истолковать содержание документа, подпись заявителя отсутствует;</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Уведомление исполнено карандашом;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текст Уведомления или приложенных документов к нему содержит нецензурные либо оскорбительные выражения, угрозы жизни, здоровью и имуществу сотрудников администрации поселения, а также членов их семей;</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Уведомление подано неуполномоченным лицом;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Уведомление не соответствует форме, утвержденной приказом Минстроя России от 24.01.2019 № 34/</w:t>
      </w:r>
      <w:proofErr w:type="spellStart"/>
      <w:proofErr w:type="gramStart"/>
      <w:r>
        <w:rPr>
          <w:rFonts w:ascii="Times New Roman" w:hAnsi="Times New Roman" w:cs="Times New Roman"/>
          <w:sz w:val="24"/>
          <w:szCs w:val="24"/>
        </w:rPr>
        <w:t>пр</w:t>
      </w:r>
      <w:proofErr w:type="spellEnd"/>
      <w:proofErr w:type="gramEnd"/>
      <w:r>
        <w:rPr>
          <w:rFonts w:ascii="Times New Roman" w:hAnsi="Times New Roman" w:cs="Times New Roman"/>
          <w:sz w:val="24"/>
          <w:szCs w:val="24"/>
        </w:rPr>
        <w:t xml:space="preserve">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 (приложение №3, №4);</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отсутствие у администрации поселения полномочий по рассмотрению Уведомления;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7)</w:t>
      </w:r>
      <w:r>
        <w:rPr>
          <w:rFonts w:ascii="Times New Roman" w:hAnsi="Times New Roman" w:cs="Times New Roman"/>
          <w:sz w:val="24"/>
          <w:szCs w:val="24"/>
        </w:rPr>
        <w:tab/>
        <w:t>представление Уведомления и электронных документов, не подписанных (не заверенных) электронной подписью в соответствии с требованиями Федерального закона от 06 апреля 2011 года № 63-ФЗ «Об электронной подписи», Федерального закона от 27 июля 2010 года № 210-ФЗ «Об организации предоставления государственных и муниципальных услуг».</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8) неполное заполнение полей в форме Уведомления, в том числе в интерактивной форме уведомления на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9) заявитель не является правообладателем объекта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10) Уведомление о планируемом сносе содержит сведения об объекте, который не является объектом капитального строительства.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Решение об отказе в выдаче документов должно содержать основание отказа с обязательной ссылкой на нарушение.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2.9. Порядок, размер и основания взимания муниципальной пошлины или иной платы за предоставление муниципальной услуги.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Предоставление муниципальной услуги осуществляется без взимания платы.</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2.10.</w:t>
      </w:r>
      <w:r>
        <w:t xml:space="preserve"> </w:t>
      </w:r>
      <w:r>
        <w:rPr>
          <w:rFonts w:ascii="Times New Roman" w:hAnsi="Times New Roman" w:cs="Times New Roman"/>
          <w:sz w:val="24"/>
          <w:szCs w:val="24"/>
        </w:rPr>
        <w:t>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rsidR="00C94409" w:rsidRDefault="00C66999">
      <w:pPr>
        <w:widowControl w:val="0"/>
        <w:spacing w:after="217"/>
        <w:jc w:val="both"/>
        <w:rPr>
          <w:rFonts w:ascii="Times New Roman" w:hAnsi="Times New Roman" w:cs="Times New Roman"/>
          <w:sz w:val="24"/>
          <w:szCs w:val="24"/>
        </w:rPr>
      </w:pPr>
      <w:r>
        <w:rPr>
          <w:rFonts w:ascii="Times New Roman" w:hAnsi="Times New Roman" w:cs="Times New Roman"/>
          <w:sz w:val="24"/>
          <w:szCs w:val="24"/>
        </w:rPr>
        <w:t xml:space="preserve">          Максимальный срок ожидания в очереди при подаче уведомления о планируемом сносе объекта капитального строительства, уведомления о завершении сноса объекта капитального строительства, при получении результата предоставления муниципальной услуги не должен превышать 15 минут.</w:t>
      </w:r>
    </w:p>
    <w:p w:rsidR="00C94409" w:rsidRDefault="00C66999">
      <w:pPr>
        <w:pStyle w:val="ab"/>
        <w:widowControl w:val="0"/>
        <w:spacing w:after="120"/>
        <w:ind w:left="0"/>
        <w:jc w:val="both"/>
        <w:rPr>
          <w:rFonts w:ascii="Times New Roman" w:hAnsi="Times New Roman" w:cs="Times New Roman"/>
          <w:sz w:val="24"/>
          <w:szCs w:val="24"/>
        </w:rPr>
      </w:pPr>
      <w:r>
        <w:rPr>
          <w:rFonts w:ascii="Times New Roman" w:hAnsi="Times New Roman" w:cs="Times New Roman"/>
          <w:sz w:val="24"/>
          <w:szCs w:val="24"/>
        </w:rPr>
        <w:t>2.11. Срок и порядок регистрации запроса заявителя о предоставлении муниципальной услуги, в том числе в электронной форме.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2.11.1 Запрос заявителя о предоставлении муниципальной услуги регистрируется в Администрации в следующие сроки: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личном обращении – в день обращения;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почтовой связью в Администрацию – в день получения запроса;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на бумажном носителе из МФЦ в Администрацию – в день получения запроса;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в форме электронного документа посредством ЕПГУ – в день получения запроса или не позднее 1 рабочего дня, следующего за днем направления запроса.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2.11.2. Зарегистрированное Уведомление и приложенные к нему документы направляются в отдел архитектуры администрации муниципального района Ставропольский Самарской области (далее – отдел архитектуры) в срок, не позднее 5-ти рабочих дней </w:t>
      </w:r>
      <w:proofErr w:type="gramStart"/>
      <w:r>
        <w:rPr>
          <w:rFonts w:ascii="Times New Roman" w:hAnsi="Times New Roman" w:cs="Times New Roman"/>
          <w:sz w:val="24"/>
          <w:szCs w:val="24"/>
        </w:rPr>
        <w:t>с даты подачи</w:t>
      </w:r>
      <w:proofErr w:type="gramEnd"/>
      <w:r>
        <w:rPr>
          <w:rFonts w:ascii="Times New Roman" w:hAnsi="Times New Roman" w:cs="Times New Roman"/>
          <w:sz w:val="24"/>
          <w:szCs w:val="24"/>
        </w:rPr>
        <w:t xml:space="preserve"> заявления для внесения в информационную систему градостроительной деятельности (далее – ИСОГД).</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2.12. Требования к помещениям, в которых предоставляются муниципальная услуга, к местам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Прием заявителей (получателей муниципальной услуги) осуществляется в  помещении, соответствующем санитарно-эпидемиологическим и санитарно-гигиеническим требованиям, оборудованном средствами телефонной и телекоммуникационной связи.</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2.12.1. Вход в здание органа, предоставляющего муниципальную услугу, должен быть оборудован информационной табличкой, содержащей информацию о его наименовании и режиме работы.</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2.12.2. Зал ожидания для предоставления муниципальной услуги оборудуется: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информационными стендами, на которых размещаются текст настоящего административного регламента, извлечения из нормативных правовых актов, содержащих нормы, регулирующие деятельность по предоставлению муниципальной услуги, перечень документов, необходимых для предоставления муниципальной услуги, бланки запросов;</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местами для заполнения необходимых запросов и документов;</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средствами пожаротушения и оповещения о возникновении чрезвычайной ситуации.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2.12.3. </w:t>
      </w:r>
      <w:r>
        <w:rPr>
          <w:rFonts w:ascii="Times New Roman" w:hAnsi="Times New Roman" w:cs="Times New Roman"/>
          <w:sz w:val="24"/>
          <w:szCs w:val="24"/>
        </w:rPr>
        <w:tab/>
        <w:t>Инвалидам (включая инвалидов, использующих кресла-коляски и соба</w:t>
      </w:r>
      <w:proofErr w:type="gramStart"/>
      <w:r>
        <w:rPr>
          <w:rFonts w:ascii="Times New Roman" w:hAnsi="Times New Roman" w:cs="Times New Roman"/>
          <w:sz w:val="24"/>
          <w:szCs w:val="24"/>
        </w:rPr>
        <w:t>к-</w:t>
      </w:r>
      <w:proofErr w:type="gramEnd"/>
      <w:r>
        <w:rPr>
          <w:rFonts w:ascii="Times New Roman" w:hAnsi="Times New Roman" w:cs="Times New Roman"/>
          <w:sz w:val="24"/>
          <w:szCs w:val="24"/>
        </w:rPr>
        <w:t xml:space="preserve"> проводников) обеспечивается беспрепятственный доступ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(далее в настоящем пункте - объекты инфраструктуры), в том числе обеспечиваются: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 </w:t>
      </w:r>
      <w:r>
        <w:rPr>
          <w:rFonts w:ascii="Times New Roman" w:hAnsi="Times New Roman" w:cs="Times New Roman"/>
          <w:sz w:val="24"/>
          <w:szCs w:val="24"/>
        </w:rPr>
        <w:tab/>
        <w:t>доступность для инвалидов объектов инфраструктуры в соответствии с законодательством Российской Федерации о социальной защите инвалидов;</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 </w:t>
      </w:r>
      <w:r>
        <w:rPr>
          <w:rFonts w:ascii="Times New Roman" w:hAnsi="Times New Roman" w:cs="Times New Roman"/>
          <w:sz w:val="24"/>
          <w:szCs w:val="24"/>
        </w:rPr>
        <w:tab/>
        <w:t>возможность</w:t>
      </w:r>
      <w:r>
        <w:rPr>
          <w:rFonts w:ascii="Times New Roman" w:hAnsi="Times New Roman" w:cs="Times New Roman"/>
          <w:sz w:val="24"/>
          <w:szCs w:val="24"/>
        </w:rPr>
        <w:tab/>
        <w:t>самостоятельного передвижения</w:t>
      </w:r>
      <w:r>
        <w:rPr>
          <w:rFonts w:ascii="Times New Roman" w:hAnsi="Times New Roman" w:cs="Times New Roman"/>
          <w:sz w:val="24"/>
          <w:szCs w:val="24"/>
        </w:rPr>
        <w:tab/>
        <w:t>по объектам инфраструктуры, входа в них и выхода из них, в том числе с использованием кресла-коляски;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сопровождение инвалидов, имеющих стойкие расстройства функции зрения и самостоятельного передвижения, и оказание им помощи;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размещение оборудования и носителей информации, необходимых для обеспечения беспрепятственного доступа инвалидов к объектам инфраструктуры с учетом ограничений их жизнедеятельности;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5)</w:t>
      </w:r>
      <w:r>
        <w:rPr>
          <w:rFonts w:ascii="Times New Roman" w:hAnsi="Times New Roman" w:cs="Times New Roman"/>
          <w:sz w:val="24"/>
          <w:szCs w:val="24"/>
        </w:rPr>
        <w:tab/>
        <w:t>допуск на объекты инфраструктуры собаки-проводника при наличии документа, подтверждающего ее специальное обучение и выдаваемого по форме и в порядке, которые определяются федеральным органом исполнительной власти, осуществляющим функции по выработке и реализации муниципальной политики и нормативно-правовому регулированию в сфере социальной защиты населения;</w:t>
      </w:r>
      <w:proofErr w:type="gramEnd"/>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оказание работниками органа, предоставляющего муниципальную услугу, помощи инвалидам в преодолении барьеров, мешающих получению ими муниципальной услуги наравне с другими лицами.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2.12.4.</w:t>
      </w:r>
      <w:r>
        <w:rPr>
          <w:rFonts w:ascii="Times New Roman" w:hAnsi="Times New Roman" w:cs="Times New Roman"/>
          <w:sz w:val="24"/>
          <w:szCs w:val="24"/>
        </w:rPr>
        <w:tab/>
        <w:t xml:space="preserve"> Органом, предоставляющим муниципальную услугу, осуществляется инструктирование должностных лиц, участвующих</w:t>
      </w:r>
      <w:r>
        <w:rPr>
          <w:rFonts w:ascii="Times New Roman" w:hAnsi="Times New Roman" w:cs="Times New Roman"/>
          <w:sz w:val="24"/>
          <w:szCs w:val="24"/>
        </w:rPr>
        <w:tab/>
        <w:t>в предоставлении муниципальной услуги, по вопросам,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2.12.5.</w:t>
      </w:r>
      <w:r>
        <w:rPr>
          <w:rFonts w:ascii="Times New Roman" w:hAnsi="Times New Roman" w:cs="Times New Roman"/>
          <w:sz w:val="24"/>
          <w:szCs w:val="24"/>
        </w:rPr>
        <w:tab/>
        <w:t xml:space="preserve"> В случаях, если существующие объекты инфраструктуры невозможно полностью приспособить с учетом потребностей инвалидов, орган, предоставляющий муниципальную услугу, принимает меры для обеспечения доступа инвалидов к месту предоставления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2.12.6.</w:t>
      </w:r>
      <w:r>
        <w:rPr>
          <w:rFonts w:ascii="Times New Roman" w:hAnsi="Times New Roman" w:cs="Times New Roman"/>
          <w:sz w:val="24"/>
          <w:szCs w:val="24"/>
        </w:rPr>
        <w:tab/>
        <w:t xml:space="preserve"> В помещении для предоставления муниципальной услуги должно быть предусмотрено оборудование доступных мест общественного пользования (туалета) и размещения, при необходимости, верхней одежды посетителей.</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2.12.7.</w:t>
      </w:r>
      <w:r>
        <w:rPr>
          <w:rFonts w:ascii="Times New Roman" w:hAnsi="Times New Roman" w:cs="Times New Roman"/>
          <w:sz w:val="24"/>
          <w:szCs w:val="24"/>
        </w:rPr>
        <w:tab/>
        <w:t xml:space="preserve"> Помещение оборудовано системой противопожарной и охранной сигнализации.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2.12.8.</w:t>
      </w:r>
      <w:r>
        <w:rPr>
          <w:rFonts w:ascii="Times New Roman" w:hAnsi="Times New Roman" w:cs="Times New Roman"/>
          <w:sz w:val="24"/>
          <w:szCs w:val="24"/>
        </w:rPr>
        <w:tab/>
        <w:t xml:space="preserve"> Рабочие места специалистов администрации поселения оборудованы функциональной мебелью, телефонной связью, канцелярскими принадлежностями, компьютерной техникой с возможностью выхода в сеть «Интернет», иной оргтехникой.</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2.13. Показатели доступности и качества муниципальной услуги, в том числе количество взаимодействий заявителя с должностными лицами при предоставлении муниципальной услуги и их продолжительность, возможность получения муниципальной услуги в многофункциональном центре предоставления государственных и муниципальных услуг,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Показатели доступности и качества предоставления муниципальной услуги</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Нормативное</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значение</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показателя</w:t>
      </w:r>
    </w:p>
    <w:p w:rsidR="00C94409" w:rsidRDefault="00C66999">
      <w:pPr>
        <w:tabs>
          <w:tab w:val="left" w:pos="3230"/>
          <w:tab w:val="left" w:pos="4402"/>
          <w:tab w:val="left" w:pos="4834"/>
        </w:tabs>
        <w:spacing w:before="280" w:line="240" w:lineRule="auto"/>
        <w:rPr>
          <w:rFonts w:ascii="Times New Roman" w:hAnsi="Times New Roman" w:cs="Times New Roman"/>
          <w:sz w:val="20"/>
          <w:szCs w:val="20"/>
        </w:rPr>
      </w:pPr>
      <w:r>
        <w:rPr>
          <w:rFonts w:ascii="Times New Roman" w:hAnsi="Times New Roman" w:cs="Times New Roman"/>
          <w:sz w:val="20"/>
          <w:szCs w:val="20"/>
        </w:rPr>
        <w:t>Удовлетворенность заявителей</w:t>
      </w:r>
      <w:r>
        <w:rPr>
          <w:rFonts w:ascii="Times New Roman" w:hAnsi="Times New Roman" w:cs="Times New Roman"/>
          <w:sz w:val="20"/>
          <w:szCs w:val="20"/>
        </w:rPr>
        <w:tab/>
        <w:t>качеством</w:t>
      </w:r>
      <w:r>
        <w:rPr>
          <w:rFonts w:ascii="Times New Roman" w:hAnsi="Times New Roman" w:cs="Times New Roman"/>
          <w:sz w:val="20"/>
          <w:szCs w:val="20"/>
        </w:rPr>
        <w:tab/>
        <w:t>и</w:t>
      </w:r>
      <w:r>
        <w:rPr>
          <w:rFonts w:ascii="Times New Roman" w:hAnsi="Times New Roman" w:cs="Times New Roman"/>
          <w:sz w:val="20"/>
          <w:szCs w:val="20"/>
        </w:rPr>
        <w:tab/>
        <w:t>полнотой</w:t>
      </w:r>
    </w:p>
    <w:p w:rsidR="00C94409" w:rsidRDefault="00C66999">
      <w:pPr>
        <w:tabs>
          <w:tab w:val="left" w:pos="0"/>
        </w:tabs>
        <w:spacing w:after="0" w:line="240" w:lineRule="auto"/>
        <w:jc w:val="both"/>
        <w:rPr>
          <w:rFonts w:ascii="Times New Roman" w:hAnsi="Times New Roman" w:cs="Times New Roman"/>
          <w:sz w:val="20"/>
          <w:szCs w:val="20"/>
        </w:rPr>
      </w:pPr>
      <w:r>
        <w:rPr>
          <w:rFonts w:ascii="Times New Roman" w:hAnsi="Times New Roman" w:cs="Times New Roman"/>
          <w:sz w:val="20"/>
          <w:szCs w:val="20"/>
        </w:rPr>
        <w:t>предоставления информации о порядке и условиях получения муниципальной услуги посредством:</w:t>
      </w:r>
    </w:p>
    <w:p w:rsidR="00C94409" w:rsidRDefault="00C94409">
      <w:pPr>
        <w:tabs>
          <w:tab w:val="left" w:pos="0"/>
        </w:tabs>
        <w:spacing w:after="0" w:line="240" w:lineRule="auto"/>
        <w:jc w:val="center"/>
        <w:rPr>
          <w:rFonts w:ascii="Times New Roman" w:hAnsi="Times New Roman" w:cs="Times New Roman"/>
          <w:sz w:val="20"/>
          <w:szCs w:val="20"/>
        </w:rPr>
      </w:pP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телефонной связи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факсимильной связи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почтовой связи, в том числе электронной почты</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размещения информации на стендах в местах предоставления муниципальной услуги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в информационно-телекоммуникационной сети «Интернет», в том числе на официальном сайте администрации поселения в информационно-телекоммуникационной сети «Интернет»</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случаев предоставления муниципальной услуги в установленный срок</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заявителей, ожидавших в очереди для подачи документов с целью предоставления муниципальной услуги не более установленного административным регламентом</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Соблюдение срока регистрации заявления застройщика</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Доля заявителей, ожидавших </w:t>
      </w:r>
      <w:r>
        <w:rPr>
          <w:rStyle w:val="21"/>
          <w:rFonts w:eastAsiaTheme="minorHAnsi"/>
          <w:i w:val="0"/>
        </w:rPr>
        <w:t>в</w:t>
      </w:r>
      <w:r>
        <w:rPr>
          <w:rFonts w:ascii="Times New Roman" w:hAnsi="Times New Roman" w:cs="Times New Roman"/>
          <w:sz w:val="20"/>
          <w:szCs w:val="20"/>
        </w:rPr>
        <w:t xml:space="preserve"> очереди для получения информации о предоставлении муниципальной услуги не более установленного административным регламентом</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заявителей, удовлетворенных качеством процесса предоставления муниципальной услуги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заявителей, удовлетворенных качеством результата предоставления муниципальной услуги</w:t>
      </w:r>
    </w:p>
    <w:p w:rsidR="00C94409" w:rsidRDefault="00C94409">
      <w:pPr>
        <w:spacing w:after="0" w:line="240" w:lineRule="auto"/>
        <w:rPr>
          <w:rFonts w:ascii="Times New Roman" w:hAnsi="Times New Roman" w:cs="Times New Roman"/>
          <w:sz w:val="20"/>
          <w:szCs w:val="20"/>
        </w:rPr>
      </w:pPr>
    </w:p>
    <w:p w:rsidR="00C94409" w:rsidRDefault="00C94409">
      <w:pPr>
        <w:spacing w:after="0" w:line="240" w:lineRule="auto"/>
        <w:jc w:val="center"/>
        <w:rPr>
          <w:rFonts w:ascii="Times New Roman" w:hAnsi="Times New Roman" w:cs="Times New Roman"/>
          <w:sz w:val="20"/>
          <w:szCs w:val="20"/>
        </w:rPr>
      </w:pPr>
    </w:p>
    <w:p w:rsidR="00C94409" w:rsidRDefault="00C94409">
      <w:pPr>
        <w:spacing w:after="0" w:line="240" w:lineRule="auto"/>
        <w:jc w:val="center"/>
        <w:rPr>
          <w:rFonts w:ascii="Times New Roman" w:hAnsi="Times New Roman" w:cs="Times New Roman"/>
          <w:sz w:val="20"/>
          <w:szCs w:val="20"/>
        </w:rPr>
      </w:pP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r>
        <w:t>Доля случаев правильно оформленных документов должностным лицом, участвующим в процессе предоставления муниципальной услуги</w:t>
      </w:r>
    </w:p>
    <w:p w:rsidR="00C94409" w:rsidRDefault="00C66999">
      <w:r>
        <w:t>95%</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Соответствие помещений, отведенных для предоставления муниципальной услуги, в том числе мест ожидания приема, санитарно-эпидемиологическим и санитарно-гигиеническим требованиям, наличие системы противопожарной и охранной сигнализации, оборудование информационными стендами, средствами  электронной техники, местами для оформления заявителями документов (заявления, запроса), а также доступными местами общественного пользования (туалетами)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Оборудование рабочих мест должностных лиц, участвующих в процессе предоставления муниципальной услуги, средствами телефонной и телекоммуникационной связи, функциональной мебелью, канцелярскими принадлежностями, компьютерной техникой с возможностью выхода в «Интернет», иной оргтехникой</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r>
        <w:t>Укомплектованность администрации поселения необходимым количеством должностных лиц</w:t>
      </w:r>
    </w:p>
    <w:p w:rsidR="00C94409" w:rsidRDefault="00C66999">
      <w:r>
        <w:t>100%</w:t>
      </w:r>
    </w:p>
    <w:p w:rsidR="00C94409" w:rsidRDefault="00C66999">
      <w:r>
        <w:t>Доля должностных лиц, участвующих в процессе предоставления муниципальной услуги, с высшим профессиональным образованием</w:t>
      </w:r>
    </w:p>
    <w:p w:rsidR="00C94409" w:rsidRDefault="00C66999">
      <w:r>
        <w:t>90%</w:t>
      </w:r>
    </w:p>
    <w:p w:rsidR="00C94409" w:rsidRDefault="00C66999">
      <w:r>
        <w:t>Доля обоснованных жалоб к общему количеству обслуженных потребителей по данному виду муниципальной услуги</w:t>
      </w:r>
    </w:p>
    <w:p w:rsidR="00C94409" w:rsidRDefault="00C66999">
      <w:r>
        <w:t>0%</w:t>
      </w:r>
    </w:p>
    <w:p w:rsidR="00C94409" w:rsidRDefault="00C66999">
      <w:r>
        <w:t>Доля обоснованных жалоб, рассмотренных в установленный срок</w:t>
      </w:r>
    </w:p>
    <w:p w:rsidR="00C94409" w:rsidRDefault="00C66999">
      <w:r>
        <w:t>100%</w:t>
      </w:r>
    </w:p>
    <w:p w:rsidR="00C94409" w:rsidRDefault="00C66999">
      <w:r>
        <w:t>Доля заявителей, удовлетворенных существующим порядком досудебного обжалования</w:t>
      </w:r>
    </w:p>
    <w:p w:rsidR="00C94409" w:rsidRDefault="00C66999">
      <w:r>
        <w:t>95%</w:t>
      </w:r>
    </w:p>
    <w:p w:rsidR="00C94409" w:rsidRDefault="00C66999">
      <w:r>
        <w:t>Доля заявителей, удовлетворенных сроками досудебного обжалования</w:t>
      </w:r>
    </w:p>
    <w:p w:rsidR="00C94409" w:rsidRDefault="00C66999">
      <w:r>
        <w:t>100%</w:t>
      </w:r>
    </w:p>
    <w:p w:rsidR="00C94409" w:rsidRDefault="00C66999">
      <w:r>
        <w:t>Доля заявителей, удовлетворенных качеством досудебного обжалования</w:t>
      </w:r>
    </w:p>
    <w:p w:rsidR="00C94409" w:rsidRDefault="00C66999">
      <w:r>
        <w:t>99,9%</w:t>
      </w:r>
    </w:p>
    <w:p w:rsidR="00C94409" w:rsidRDefault="00C66999">
      <w:r>
        <w:t>Доля заявителей, обратившихся за обжалованием действий (бездействия) и решений, осуществляемых и принятых в ходе предоставления муниципальной услуги, в судебном порядке</w:t>
      </w:r>
    </w:p>
    <w:p w:rsidR="00C94409" w:rsidRDefault="00C66999">
      <w:r>
        <w:t>0,1%</w:t>
      </w:r>
    </w:p>
    <w:p w:rsidR="00C94409" w:rsidRDefault="00C66999">
      <w:r>
        <w:t>Доля заявителей, удовлетворенных вежливостью должностных лиц, участвующих в процессе предоставления муниципальной услуги</w:t>
      </w:r>
    </w:p>
    <w:p w:rsidR="00C94409" w:rsidRDefault="00C66999">
      <w:r>
        <w:t>100%</w:t>
      </w:r>
    </w:p>
    <w:p w:rsidR="00C94409" w:rsidRDefault="00C66999">
      <w:r>
        <w:t>Количество заявителей, обратившихся за получением информации о муниципальной услуге, о порядке предоставления муниципальной услуги</w:t>
      </w:r>
    </w:p>
    <w:p w:rsidR="00C94409" w:rsidRDefault="00C66999">
      <w:r>
        <w:t>человек</w:t>
      </w:r>
    </w:p>
    <w:p w:rsidR="00C94409" w:rsidRDefault="00C66999">
      <w:r>
        <w:t>Количество заявителей, обратившихся за предоставлением муниципальной услуги</w:t>
      </w:r>
    </w:p>
    <w:p w:rsidR="00C94409" w:rsidRDefault="00C66999">
      <w:r>
        <w:rPr>
          <w:rStyle w:val="2Calibri7pt"/>
          <w:rFonts w:cs="Times New Roman"/>
          <w:sz w:val="20"/>
          <w:szCs w:val="20"/>
        </w:rPr>
        <w:t>число</w:t>
      </w:r>
    </w:p>
    <w:p w:rsidR="00C94409" w:rsidRDefault="00C66999">
      <w:r>
        <w:t>Соответствие объектов инфраструктуры и работы должностных лиц требованиям, установленным в пунктах 2.12 настоящего административного регламента</w:t>
      </w:r>
    </w:p>
    <w:p w:rsidR="00C94409" w:rsidRDefault="00C66999">
      <w:r>
        <w:rPr>
          <w:rStyle w:val="2Calibri7pt"/>
          <w:rFonts w:cs="Times New Roman"/>
          <w:sz w:val="20"/>
          <w:szCs w:val="20"/>
        </w:rPr>
        <w:t>100%</w:t>
      </w:r>
    </w:p>
    <w:p w:rsidR="00C94409" w:rsidRDefault="00C94409">
      <w:pPr>
        <w:widowControl w:val="0"/>
        <w:spacing w:after="0" w:line="360" w:lineRule="auto"/>
        <w:jc w:val="both"/>
        <w:rPr>
          <w:rFonts w:ascii="Times New Roman" w:hAnsi="Times New Roman" w:cs="Times New Roman"/>
          <w:sz w:val="16"/>
          <w:szCs w:val="16"/>
        </w:rPr>
      </w:pP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2.14.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2.14.1. 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bookmarkStart w:id="3" w:name="sub_2222"/>
      <w:bookmarkEnd w:id="3"/>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 определяет предмет обращения;</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б) проводит проверку полномочий лица, подающего документы;</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 проводит проверку правильности заполнения запроса;</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rsidR="00C94409" w:rsidRDefault="00C66999">
      <w:pPr>
        <w:tabs>
          <w:tab w:val="left" w:pos="142"/>
          <w:tab w:val="left" w:pos="284"/>
        </w:tabs>
        <w:spacing w:after="0"/>
        <w:ind w:right="229"/>
        <w:jc w:val="both"/>
      </w:pPr>
      <w:r>
        <w:rPr>
          <w:rFonts w:ascii="Times New Roman" w:eastAsia="Times New Roman" w:hAnsi="Times New Roman" w:cs="Times New Roman"/>
          <w:sz w:val="24"/>
          <w:szCs w:val="24"/>
          <w:lang w:eastAsia="ru-RU"/>
        </w:rPr>
        <w:t xml:space="preserve">д) заверяет электронное дело </w:t>
      </w:r>
      <w:hyperlink r:id="rId18">
        <w:r>
          <w:rPr>
            <w:rStyle w:val="ListLabel13"/>
            <w:rFonts w:eastAsiaTheme="minorHAnsi"/>
          </w:rPr>
          <w:t>электронной подписью</w:t>
        </w:r>
      </w:hyperlink>
      <w:r>
        <w:rPr>
          <w:rFonts w:ascii="Times New Roman" w:eastAsia="Times New Roman" w:hAnsi="Times New Roman" w:cs="Times New Roman"/>
          <w:sz w:val="24"/>
          <w:szCs w:val="24"/>
          <w:lang w:eastAsia="ru-RU"/>
        </w:rPr>
        <w:t xml:space="preserve"> (далее - ЭП);</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е) направляет копии документов и реестр документов в Администрацию:</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электронном виде (в составе пакетов электронных дел) в день обращения заявителя в МФЦ;</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 бумажных носителях (в случае необходимости обязательного предоставления оригиналов документов)</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 в течение 2-х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 окончании приема документов специалист МФЦ выдает заявителю расписку в приеме документов.</w:t>
      </w:r>
    </w:p>
    <w:p w:rsidR="00C94409" w:rsidRDefault="00C66999">
      <w:pPr>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 При указании заявителем места получения ответа (результата предоставления муниципальной услуги) посредством МФЦ должностное лицо Администрации, ответственное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bookmarkStart w:id="4" w:name="sub_2223"/>
      <w:bookmarkEnd w:id="4"/>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электронном виде в течение 2-х рабочих дней со дня принятия решения о предоставлении (отказе в предоставлении) заявителю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 бумажном носителе - в срок не более 3-х рабочих дней со дня принятия решения о предоставлении (отказе в предоставлении) заявителю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Указанные в настоящем пункте документы направляются в МФЦ не позднее 2-х рабочих дней до окончания срока предоставления муниципальной услуги.</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2-х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2.14.2. Особенности предоставления муниципальной услуги в электронном виде через ЕПГУ.</w:t>
      </w:r>
    </w:p>
    <w:p w:rsidR="00C94409" w:rsidRDefault="00C66999">
      <w:pPr>
        <w:tabs>
          <w:tab w:val="left" w:pos="142"/>
          <w:tab w:val="left" w:pos="284"/>
        </w:tabs>
        <w:spacing w:after="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Предоставление муниципальной услуги в электронном виде осуществляется при технической реализации услуги на ЕПГУ. 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Для подачи заявления через ЕПГУ заявитель должен выполнить следующие действия:</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пройти идентификацию и аутентификацию в ЕСИА;</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личном кабинете на ЕПГУ заполнить в электронном виде заявление на оказание муниципальной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приложить к заявлению отсканированные образы документов, необходимых для получения услуги;</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направить пакет электронных документов в Администрацию посредством функционала ЕПГУ.</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2.14.3. Обеспечение иных требований, установленных федеральным законодательством, регулирующим отношения, возникающие в связи с предоставлением муниципальных услуг.</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2.15. При получении муниципальной услуги заявители имеют право </w:t>
      </w:r>
      <w:proofErr w:type="gramStart"/>
      <w:r>
        <w:rPr>
          <w:rFonts w:ascii="Times New Roman" w:eastAsia="Times New Roman" w:hAnsi="Times New Roman" w:cs="Times New Roman"/>
          <w:sz w:val="24"/>
          <w:szCs w:val="24"/>
          <w:lang w:eastAsia="ru-RU"/>
        </w:rPr>
        <w:t>на</w:t>
      </w:r>
      <w:proofErr w:type="gramEnd"/>
      <w:r>
        <w:rPr>
          <w:rFonts w:ascii="Times New Roman" w:eastAsia="Times New Roman" w:hAnsi="Times New Roman" w:cs="Times New Roman"/>
          <w:sz w:val="24"/>
          <w:szCs w:val="24"/>
          <w:lang w:eastAsia="ru-RU"/>
        </w:rPr>
        <w:t>:</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w:t>
      </w:r>
      <w:r>
        <w:rPr>
          <w:rFonts w:ascii="Times New Roman" w:eastAsia="Times New Roman" w:hAnsi="Times New Roman" w:cs="Times New Roman"/>
          <w:sz w:val="24"/>
          <w:szCs w:val="24"/>
          <w:lang w:eastAsia="ru-RU"/>
        </w:rPr>
        <w:tab/>
        <w:t>получение муниципальной услуги своевременно и в соответствии со стандартом предоставления муниципальной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w:t>
      </w:r>
      <w:r>
        <w:rPr>
          <w:rFonts w:ascii="Times New Roman" w:eastAsia="Times New Roman" w:hAnsi="Times New Roman" w:cs="Times New Roman"/>
          <w:sz w:val="24"/>
          <w:szCs w:val="24"/>
          <w:lang w:eastAsia="ru-RU"/>
        </w:rPr>
        <w:tab/>
        <w:t>получение полной, актуальной и достоверной информации о порядке предоставления муниципальной услуги, в том числе в электронной форме;</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3)</w:t>
      </w:r>
      <w:r>
        <w:rPr>
          <w:rFonts w:ascii="Times New Roman" w:eastAsia="Times New Roman" w:hAnsi="Times New Roman" w:cs="Times New Roman"/>
          <w:sz w:val="24"/>
          <w:szCs w:val="24"/>
          <w:lang w:eastAsia="ru-RU"/>
        </w:rPr>
        <w:tab/>
        <w:t>досудебное (внесудебное) рассмотрение жалоб (претензий) в процессе получения муниципальной услуги.</w:t>
      </w:r>
    </w:p>
    <w:p w:rsidR="00C94409" w:rsidRDefault="00C94409">
      <w:pPr>
        <w:tabs>
          <w:tab w:val="left" w:pos="142"/>
          <w:tab w:val="left" w:pos="284"/>
        </w:tabs>
        <w:spacing w:after="0"/>
        <w:ind w:right="229"/>
        <w:jc w:val="both"/>
        <w:rPr>
          <w:rFonts w:ascii="Times New Roman" w:eastAsia="Times New Roman" w:hAnsi="Times New Roman" w:cs="Times New Roman"/>
          <w:sz w:val="24"/>
          <w:szCs w:val="24"/>
          <w:lang w:eastAsia="ru-RU"/>
        </w:rPr>
      </w:pPr>
    </w:p>
    <w:p w:rsidR="00C94409" w:rsidRDefault="00C66999">
      <w:pPr>
        <w:pStyle w:val="ab"/>
        <w:widowControl w:val="0"/>
        <w:numPr>
          <w:ilvl w:val="0"/>
          <w:numId w:val="2"/>
        </w:numPr>
        <w:spacing w:after="217"/>
        <w:ind w:left="0" w:firstLine="0"/>
        <w:jc w:val="center"/>
        <w:rPr>
          <w:rFonts w:ascii="Times New Roman" w:hAnsi="Times New Roman" w:cs="Times New Roman"/>
          <w:b/>
          <w:sz w:val="24"/>
          <w:szCs w:val="24"/>
        </w:rPr>
      </w:pPr>
      <w:r>
        <w:rPr>
          <w:rFonts w:ascii="Times New Roman" w:hAnsi="Times New Roman" w:cs="Times New Roman"/>
          <w:b/>
          <w:sz w:val="24"/>
          <w:szCs w:val="24"/>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rPr>
        <w:tab/>
        <w:t>Перечень административных процедур:</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прием и регистрация Уведомления и документов с целью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рассмотрение Уведомления и прилагаемого пакета документов для установления права на получение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результат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получение заявителем сведений о ходе предоставления муниципальной услуги.</w:t>
      </w:r>
    </w:p>
    <w:p w:rsidR="00C94409" w:rsidRDefault="00C66999">
      <w:pPr>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Последовательность административных действий (процедур) по предоставлению муниципальной услуги отражена в блок-схеме, представленной в приложении №6 к настоящему Административному регламенту.</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3.2.</w:t>
      </w:r>
      <w:r>
        <w:rPr>
          <w:rFonts w:ascii="Times New Roman" w:hAnsi="Times New Roman" w:cs="Times New Roman"/>
          <w:sz w:val="24"/>
          <w:szCs w:val="24"/>
        </w:rPr>
        <w:tab/>
        <w:t>Предоставление муниципальной услуги в многофункциональном центре осуществляется в соответствии с требованиями действующего законодательства.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3.3. Порядок осуществления в электронной форме, в том числе с использованием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3.3.1.  Перечень административных процедур при подаче Уведомления в электронной форме на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предоставление информации заявителям и обеспечение доступа заявителей к сведениям о муниципальной услуге;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заполнение заявителем электронной формы уведомления на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прием и регистрация уведомления и документов;</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рассмотрение уведомления и прилагаемого пакета документов для установления права на получение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результат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получение заявителем сведений о ходе предоставления муниципальной услуги;</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7)</w:t>
      </w:r>
      <w:r>
        <w:rPr>
          <w:rFonts w:ascii="Times New Roman" w:hAnsi="Times New Roman" w:cs="Times New Roman"/>
          <w:sz w:val="24"/>
          <w:szCs w:val="24"/>
        </w:rPr>
        <w:tab/>
        <w:t>направление результата в личный кабинет заявителя ЕПГУ.</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 Прием и регистрация уведомления и документов с целью предоставления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3.4.1.</w:t>
      </w:r>
      <w:r>
        <w:rPr>
          <w:rFonts w:ascii="Times New Roman" w:hAnsi="Times New Roman" w:cs="Times New Roman"/>
          <w:sz w:val="24"/>
          <w:szCs w:val="24"/>
        </w:rPr>
        <w:tab/>
        <w:t>Основанием для начала административной процедуры «Прием и регистрация уведомления и документов с целью предоставления муниципальной услуги» является поступление Уведомления и документов, обязанность по представлению которых возложена на заявителя.</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3.4.2.</w:t>
      </w:r>
      <w:r>
        <w:rPr>
          <w:rFonts w:ascii="Times New Roman" w:hAnsi="Times New Roman" w:cs="Times New Roman"/>
          <w:sz w:val="24"/>
          <w:szCs w:val="24"/>
        </w:rPr>
        <w:tab/>
        <w:t>Уведомление и документы направляются в администрацию поселения по почте, в электронном виде посредством Единого портала, через многофункциональный центр или могут быть доставлены непосредственно заявителем либо его законным представителем.</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3.4.3.</w:t>
      </w:r>
      <w:r>
        <w:rPr>
          <w:rFonts w:ascii="Times New Roman" w:hAnsi="Times New Roman" w:cs="Times New Roman"/>
          <w:sz w:val="24"/>
          <w:szCs w:val="24"/>
        </w:rPr>
        <w:tab/>
        <w:t>Специалист администрации поселения, ответственный за прием уведомления и документов:</w:t>
      </w:r>
    </w:p>
    <w:p w:rsidR="00C94409" w:rsidRDefault="00C66999">
      <w:pPr>
        <w:tabs>
          <w:tab w:val="left" w:pos="0"/>
        </w:tabs>
        <w:spacing w:after="0"/>
        <w:jc w:val="both"/>
      </w:pPr>
      <w:r>
        <w:rPr>
          <w:rFonts w:ascii="Times New Roman" w:hAnsi="Times New Roman" w:cs="Times New Roman"/>
          <w:sz w:val="24"/>
          <w:szCs w:val="24"/>
        </w:rPr>
        <w:t>1)</w:t>
      </w:r>
      <w:r>
        <w:rPr>
          <w:rFonts w:ascii="Times New Roman" w:hAnsi="Times New Roman" w:cs="Times New Roman"/>
          <w:sz w:val="24"/>
          <w:szCs w:val="24"/>
        </w:rPr>
        <w:tab/>
        <w:t>устанавливает личность заявителя (законного представителя), проверяя документ, предусмотренный настоящим административным регламентом;</w:t>
      </w:r>
      <w:r>
        <w:t xml:space="preserve">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проводит проверку представленного уведомления и документов на предмет соответствия их требованиям пункта 2.8 административного регламента;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 xml:space="preserve">обеспечивает учет Уведомления и документов в соответствии с правилами регистрации входящей корреспонденции </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3.4.4.</w:t>
      </w:r>
      <w:r>
        <w:rPr>
          <w:rFonts w:ascii="Times New Roman" w:hAnsi="Times New Roman" w:cs="Times New Roman"/>
          <w:sz w:val="24"/>
          <w:szCs w:val="24"/>
        </w:rPr>
        <w:tab/>
        <w:t>Срок выполнения мероприятий в рамках административной процедуры, предусмотренной пунктом  3.4.3 административного регламента, не должен превышать 15 минут на каждый запрос.</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3.4.5.</w:t>
      </w:r>
      <w:r>
        <w:rPr>
          <w:rFonts w:ascii="Times New Roman" w:hAnsi="Times New Roman" w:cs="Times New Roman"/>
          <w:sz w:val="24"/>
          <w:szCs w:val="24"/>
        </w:rPr>
        <w:tab/>
        <w:t>В случае выявления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принимает решение об отказе в приеме уведомления, а также:</w:t>
      </w:r>
      <w:r>
        <w:rPr>
          <w:rFonts w:ascii="Times New Roman" w:hAnsi="Times New Roman" w:cs="Times New Roman"/>
          <w:sz w:val="24"/>
          <w:szCs w:val="24"/>
        </w:rPr>
        <w:tab/>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 xml:space="preserve"> в случае личного обращения заявителя возвращает ему уведомление и документы с разъяснением причин отказа в приеме уведомления;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 xml:space="preserve"> в случае поступления уведомления почтовым отправлением в течение семи рабочих дней готовит, подписывает у руководителя и направляет заявителю письменное уведомление об отказе в приеме уведомления с указанием причин отказа;</w:t>
      </w:r>
    </w:p>
    <w:p w:rsidR="00C94409" w:rsidRDefault="00C66999">
      <w:pPr>
        <w:tabs>
          <w:tab w:val="left" w:pos="0"/>
        </w:tabs>
        <w:spacing w:after="120"/>
        <w:jc w:val="both"/>
        <w:rPr>
          <w:rFonts w:ascii="Times New Roman" w:hAnsi="Times New Roman" w:cs="Times New Roman"/>
          <w:b/>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 xml:space="preserve">в случае подачи уведомления в электронном виде направляет заявителю электронное сообщение об отказе в приеме уведомления не позднее рабочего дня, следующего за днем поступления. </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3.4.6.</w:t>
      </w:r>
      <w:r>
        <w:rPr>
          <w:rFonts w:ascii="Times New Roman" w:hAnsi="Times New Roman" w:cs="Times New Roman"/>
          <w:sz w:val="24"/>
          <w:szCs w:val="24"/>
        </w:rPr>
        <w:tab/>
        <w:t>В случае отсутствия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регистрирует и направляет уведомление и пакет документов в отдел архитектуры и градостроительства администрации муниципального района Ставропольский в срок предусмотренный пунктом 2.11.2 административного регламента.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3.4.7.</w:t>
      </w:r>
      <w:r>
        <w:rPr>
          <w:rFonts w:ascii="Times New Roman" w:hAnsi="Times New Roman" w:cs="Times New Roman"/>
          <w:sz w:val="24"/>
          <w:szCs w:val="24"/>
        </w:rPr>
        <w:tab/>
        <w:t>Критерии принятия решения в рамках административной процедуры «Прием и регистрация уведомления и документов с целью предоставления муниципальной услуги»» - соответствие (несоответствие) Уведомления и документов требованиям пункта 2.8 административного регламента.</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3.5.</w:t>
      </w:r>
      <w:r>
        <w:rPr>
          <w:rFonts w:ascii="Times New Roman" w:hAnsi="Times New Roman" w:cs="Times New Roman"/>
          <w:sz w:val="24"/>
          <w:szCs w:val="24"/>
        </w:rPr>
        <w:tab/>
        <w:t>Результат исполнения административной процедуры «Прием и регистрация уведомления и документов с целью предоставления муниципальной услуги»:</w:t>
      </w:r>
      <w:r>
        <w:rPr>
          <w:rFonts w:ascii="Times New Roman" w:hAnsi="Times New Roman" w:cs="Times New Roman"/>
          <w:sz w:val="24"/>
          <w:szCs w:val="24"/>
        </w:rPr>
        <w:tab/>
        <w:t>.</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прием уведомления и документов;</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отказ в приеме уведомления и документов.</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3.6.</w:t>
      </w:r>
      <w:r>
        <w:rPr>
          <w:rFonts w:ascii="Times New Roman" w:hAnsi="Times New Roman" w:cs="Times New Roman"/>
          <w:sz w:val="24"/>
          <w:szCs w:val="24"/>
        </w:rPr>
        <w:tab/>
        <w:t xml:space="preserve">Способом фиксации результата выполнения административной процедуры «Прием и регистрация уведомления и документов с целью предоставления муниципальной услуги является регистрация Уведомления. </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3.7. Рассмотрение Уведомления и прилагаемого пакета документов для установления права на получение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3.7.1. Основанием для начала административной процедуры «Рассмотрение уведомления и прилагаемого пакета документов для установления права на предоставление муниципальной услуги» является поступление Уведомления и документов специалисту администрации для установления права на муниципальную услугу.</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3.7.2. Специалист администрации поселения при получении Уведомления и прилагаемого пакета документов не позднее 5-ти рабочих дней с момента регистрации уведомления: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проводит проверку наличия документов, предусмотренных подпунктом 3 пункта 2.6.1 административного регламента;</w:t>
      </w:r>
    </w:p>
    <w:p w:rsidR="00C94409" w:rsidRDefault="00C66999">
      <w:pPr>
        <w:tabs>
          <w:tab w:val="left" w:pos="0"/>
        </w:tabs>
        <w:spacing w:after="120"/>
        <w:jc w:val="both"/>
      </w:pPr>
      <w:r>
        <w:rPr>
          <w:rFonts w:ascii="Times New Roman" w:hAnsi="Times New Roman" w:cs="Times New Roman"/>
          <w:sz w:val="24"/>
          <w:szCs w:val="24"/>
        </w:rPr>
        <w:t xml:space="preserve">      2)</w:t>
      </w:r>
      <w:r>
        <w:rPr>
          <w:rFonts w:ascii="Times New Roman" w:hAnsi="Times New Roman" w:cs="Times New Roman"/>
          <w:sz w:val="24"/>
          <w:szCs w:val="24"/>
        </w:rPr>
        <w:tab/>
        <w:t xml:space="preserve">проводит проверку на наличие проекта организации работ по сносу объекта капитального строительства требованиям, утвержденным постановлением Правительства Российской Федерации от 26 апреля 2019 года № 509 «Об утверждении требований к составу и содержанию проекта организации работ по сносу объекта капитального строительства». Подготовка проекта организации работ по сносу объекта капитального строительства не требуется для сноса объектов, указанных в </w:t>
      </w:r>
      <w:hyperlink r:id="rId19" w:anchor="dst2917" w:history="1">
        <w:r>
          <w:rPr>
            <w:rStyle w:val="ListLabel14"/>
          </w:rPr>
          <w:t>пунктах 1</w:t>
        </w:r>
      </w:hyperlink>
      <w:r>
        <w:rPr>
          <w:rFonts w:ascii="Times New Roman" w:hAnsi="Times New Roman" w:cs="Times New Roman"/>
          <w:sz w:val="24"/>
          <w:szCs w:val="24"/>
        </w:rPr>
        <w:t xml:space="preserve"> - </w:t>
      </w:r>
      <w:hyperlink r:id="rId20" w:anchor="dst100839" w:history="1">
        <w:r>
          <w:rPr>
            <w:rStyle w:val="ListLabel14"/>
          </w:rPr>
          <w:t>3 части 17 статьи 51</w:t>
        </w:r>
      </w:hyperlink>
      <w:r>
        <w:rPr>
          <w:rFonts w:ascii="Times New Roman" w:hAnsi="Times New Roman" w:cs="Times New Roman"/>
          <w:sz w:val="24"/>
          <w:szCs w:val="24"/>
        </w:rPr>
        <w:t xml:space="preserve"> </w:t>
      </w:r>
      <w:proofErr w:type="spellStart"/>
      <w:r>
        <w:rPr>
          <w:rFonts w:ascii="Times New Roman" w:hAnsi="Times New Roman" w:cs="Times New Roman"/>
          <w:sz w:val="24"/>
          <w:szCs w:val="24"/>
        </w:rPr>
        <w:t>ГрК</w:t>
      </w:r>
      <w:proofErr w:type="spellEnd"/>
      <w:r>
        <w:rPr>
          <w:rFonts w:ascii="Times New Roman" w:hAnsi="Times New Roman" w:cs="Times New Roman"/>
          <w:sz w:val="24"/>
          <w:szCs w:val="24"/>
        </w:rPr>
        <w:t xml:space="preserve"> РФ.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и направляет Уведомление и прилагаемый пакет документов в администрацию муниципального района Ставропольский в отдел, ответственный за ведение информационной системы обеспечения градостроительной деятельности для внесения в систему ИСОГД.</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3.8. Результат предоставления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Основанием для начала административной процедуры «Результат предоставления муниципальной услуги» является установление наличия либо отсутствия права на получение муниципальной услуги.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3.8.1. При положительном результате проверки документов специалист Администрации: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 направляет Уведомление и приложенные документы в отдел архитектуры и градостроительства администрации муниципального района Ставропольский Самарской области для внесения в ИСОГД.</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       2)  подготавливает</w:t>
      </w:r>
      <w:r>
        <w:t xml:space="preserve"> </w:t>
      </w:r>
      <w:r>
        <w:rPr>
          <w:rFonts w:ascii="Times New Roman" w:hAnsi="Times New Roman" w:cs="Times New Roman"/>
          <w:sz w:val="24"/>
          <w:szCs w:val="24"/>
        </w:rPr>
        <w:t>ответ Заявителю о направлении Уведомления отдел архитектуры и градостроительства.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3.8.2. При отрицательном результате проверки документов специалист Администрации подписывает решение об отказе в предоставлении муниципальной услуги с указанием причин отказа, установленным пунктом 2.8 Административного регламента (приложение 5)</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3.9. Получение заявителем сведений о ходе предоставления муниципальной услуги.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3.9.1. Основанием для начала административной процедуры «Получение заявителем сведений о ходе предоставления муниципальной услуги» является обращение заявителя: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по справочным телефонам управления;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в электронном виде посредством Единого портала;</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по почте в письменной форме;</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в ходе личного приема граждан.</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3.9.2. Основания для отказа в предоставлении сведений о ходе предоставления муниципальной услуги отсутствуют.</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3.9.3. Результат исполнения административной процедуры «Получение заявителем сведений о ходе предоставления муниципальной услуги» - предоставление заявителю сведений о ходе оказания муниципальной услуги.</w:t>
      </w:r>
    </w:p>
    <w:p w:rsidR="00C94409" w:rsidRDefault="00C94409">
      <w:pPr>
        <w:tabs>
          <w:tab w:val="left" w:pos="0"/>
        </w:tabs>
        <w:jc w:val="both"/>
        <w:rPr>
          <w:rFonts w:ascii="Times New Roman" w:hAnsi="Times New Roman" w:cs="Times New Roman"/>
          <w:sz w:val="24"/>
          <w:szCs w:val="24"/>
        </w:rPr>
      </w:pPr>
    </w:p>
    <w:p w:rsidR="00C94409" w:rsidRDefault="00C66999">
      <w:pPr>
        <w:tabs>
          <w:tab w:val="left" w:pos="0"/>
        </w:tabs>
        <w:jc w:val="center"/>
        <w:rPr>
          <w:rFonts w:ascii="Times New Roman" w:hAnsi="Times New Roman" w:cs="Times New Roman"/>
          <w:b/>
          <w:sz w:val="24"/>
          <w:szCs w:val="24"/>
        </w:rPr>
      </w:pPr>
      <w:r>
        <w:rPr>
          <w:rFonts w:ascii="Times New Roman" w:hAnsi="Times New Roman" w:cs="Times New Roman"/>
          <w:b/>
          <w:sz w:val="24"/>
          <w:szCs w:val="24"/>
        </w:rPr>
        <w:t xml:space="preserve">4. Формы </w:t>
      </w:r>
      <w:proofErr w:type="gramStart"/>
      <w:r>
        <w:rPr>
          <w:rFonts w:ascii="Times New Roman" w:hAnsi="Times New Roman" w:cs="Times New Roman"/>
          <w:b/>
          <w:sz w:val="24"/>
          <w:szCs w:val="24"/>
        </w:rPr>
        <w:t>контроля за</w:t>
      </w:r>
      <w:proofErr w:type="gramEnd"/>
      <w:r>
        <w:rPr>
          <w:rFonts w:ascii="Times New Roman" w:hAnsi="Times New Roman" w:cs="Times New Roman"/>
          <w:b/>
          <w:sz w:val="24"/>
          <w:szCs w:val="24"/>
        </w:rPr>
        <w:t xml:space="preserve"> исполнением административного регламента</w:t>
      </w:r>
    </w:p>
    <w:p w:rsidR="00C94409" w:rsidRDefault="00C66999">
      <w:pPr>
        <w:tabs>
          <w:tab w:val="left" w:pos="142"/>
          <w:tab w:val="left" w:pos="284"/>
        </w:tabs>
        <w:spacing w:after="0"/>
        <w:ind w:right="227"/>
        <w:jc w:val="both"/>
        <w:rPr>
          <w:rFonts w:ascii="Times New Roman" w:eastAsia="Times New Roman" w:hAnsi="Times New Roman" w:cs="Times New Roman"/>
          <w:sz w:val="24"/>
          <w:szCs w:val="24"/>
          <w:lang w:eastAsia="ru-RU"/>
        </w:rPr>
      </w:pPr>
      <w:r>
        <w:rPr>
          <w:rFonts w:ascii="Times New Roman" w:eastAsia="Calibri" w:hAnsi="Times New Roman" w:cs="Times New Roman"/>
          <w:sz w:val="24"/>
          <w:szCs w:val="24"/>
        </w:rPr>
        <w:t xml:space="preserve">4.1. </w:t>
      </w:r>
      <w:r>
        <w:rPr>
          <w:rFonts w:ascii="Times New Roman" w:eastAsia="Times New Roman" w:hAnsi="Times New Roman" w:cs="Times New Roman"/>
          <w:sz w:val="24"/>
          <w:szCs w:val="24"/>
          <w:lang w:eastAsia="ru-RU"/>
        </w:rPr>
        <w:t xml:space="preserve">Порядок осуществления текущего </w:t>
      </w:r>
      <w:proofErr w:type="gramStart"/>
      <w:r>
        <w:rPr>
          <w:rFonts w:ascii="Times New Roman" w:eastAsia="Times New Roman" w:hAnsi="Times New Roman" w:cs="Times New Roman"/>
          <w:sz w:val="24"/>
          <w:szCs w:val="24"/>
          <w:lang w:eastAsia="ru-RU"/>
        </w:rPr>
        <w:t>контроля за</w:t>
      </w:r>
      <w:proofErr w:type="gramEnd"/>
      <w:r>
        <w:rPr>
          <w:rFonts w:ascii="Times New Roman" w:eastAsia="Times New Roman" w:hAnsi="Times New Roman" w:cs="Times New Roman"/>
          <w:sz w:val="24"/>
          <w:szCs w:val="24"/>
          <w:lang w:eastAsia="ru-RU"/>
        </w:rPr>
        <w:t xml:space="preserve">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proofErr w:type="gramStart"/>
      <w:r>
        <w:rPr>
          <w:rFonts w:ascii="Times New Roman" w:eastAsia="Times New Roman" w:hAnsi="Times New Roman" w:cs="Times New Roman"/>
          <w:sz w:val="24"/>
          <w:szCs w:val="24"/>
          <w:lang w:eastAsia="ru-RU"/>
        </w:rPr>
        <w:t>Контроль за</w:t>
      </w:r>
      <w:proofErr w:type="gramEnd"/>
      <w:r>
        <w:rPr>
          <w:rFonts w:ascii="Times New Roman" w:eastAsia="Times New Roman" w:hAnsi="Times New Roman" w:cs="Times New Roman"/>
          <w:sz w:val="24"/>
          <w:szCs w:val="24"/>
          <w:lang w:eastAsia="ru-RU"/>
        </w:rPr>
        <w:t xml:space="preserve">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Самарской  области</w:t>
      </w:r>
      <w:r>
        <w:rPr>
          <w:rFonts w:ascii="Times New Roman" w:eastAsia="Times New Roman" w:hAnsi="Times New Roman" w:cs="Times New Roman"/>
          <w:bCs/>
          <w:sz w:val="24"/>
          <w:szCs w:val="24"/>
          <w:lang w:eastAsia="ru-RU"/>
        </w:rPr>
        <w:t>, регулирующих вопросы предоставления муниципальной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Текущий </w:t>
      </w:r>
      <w:proofErr w:type="gramStart"/>
      <w:r>
        <w:rPr>
          <w:rFonts w:ascii="Times New Roman" w:eastAsia="Times New Roman" w:hAnsi="Times New Roman" w:cs="Times New Roman"/>
          <w:sz w:val="24"/>
          <w:szCs w:val="24"/>
          <w:lang w:eastAsia="ru-RU"/>
        </w:rPr>
        <w:t>контроль за</w:t>
      </w:r>
      <w:proofErr w:type="gramEnd"/>
      <w:r>
        <w:rPr>
          <w:rFonts w:ascii="Times New Roman" w:eastAsia="Times New Roman" w:hAnsi="Times New Roman" w:cs="Times New Roman"/>
          <w:sz w:val="24"/>
          <w:szCs w:val="24"/>
          <w:lang w:eastAsia="ru-RU"/>
        </w:rPr>
        <w:t xml:space="preserve">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rsidR="00C94409" w:rsidRDefault="00C66999">
      <w:pPr>
        <w:tabs>
          <w:tab w:val="left" w:pos="1276"/>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регламента и иных нормативных правовых актов, устанавливающих требования к предоставлению муниципальной услуги.</w:t>
      </w:r>
    </w:p>
    <w:p w:rsidR="00C94409" w:rsidRDefault="00C66999">
      <w:pPr>
        <w:tabs>
          <w:tab w:val="left" w:pos="1276"/>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proofErr w:type="gramStart"/>
      <w:r>
        <w:rPr>
          <w:rFonts w:ascii="Times New Roman" w:eastAsia="Times New Roman" w:hAnsi="Times New Roman" w:cs="Times New Roman"/>
          <w:sz w:val="24"/>
          <w:szCs w:val="24"/>
          <w:lang w:eastAsia="ru-RU"/>
        </w:rPr>
        <w:t>Контроль за</w:t>
      </w:r>
      <w:proofErr w:type="gramEnd"/>
      <w:r>
        <w:rPr>
          <w:rFonts w:ascii="Times New Roman" w:eastAsia="Times New Roman" w:hAnsi="Times New Roman" w:cs="Times New Roman"/>
          <w:sz w:val="24"/>
          <w:szCs w:val="24"/>
          <w:lang w:eastAsia="ru-RU"/>
        </w:rPr>
        <w:t xml:space="preserve"> полнотой и качеством предоставления муниципальной услуги осуществляется в формах:</w:t>
      </w:r>
    </w:p>
    <w:p w:rsidR="00C94409" w:rsidRDefault="00C66999">
      <w:pPr>
        <w:tabs>
          <w:tab w:val="left" w:pos="1276"/>
        </w:tabs>
        <w:spacing w:after="0"/>
        <w:ind w:left="426" w:right="229"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 проведения проверок;</w:t>
      </w:r>
    </w:p>
    <w:p w:rsidR="00C94409" w:rsidRDefault="00C66999">
      <w:pPr>
        <w:tabs>
          <w:tab w:val="left" w:pos="1276"/>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 рассмотрения жалоб на действия (бездействие) должностных лиц Администрации, ответственных за предоставление муниципальной услуги.</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4.2. Порядок и периодичность осуществления плановых и внеплановых проверок полноты и качества предоставления муниципальной услуги.</w:t>
      </w:r>
    </w:p>
    <w:p w:rsidR="00C94409" w:rsidRDefault="00C6699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 целях осуществления </w:t>
      </w:r>
      <w:proofErr w:type="gramStart"/>
      <w:r>
        <w:rPr>
          <w:rFonts w:ascii="Times New Roman" w:eastAsia="Times New Roman" w:hAnsi="Times New Roman" w:cs="Times New Roman"/>
          <w:sz w:val="24"/>
          <w:szCs w:val="24"/>
          <w:lang w:eastAsia="ru-RU"/>
        </w:rPr>
        <w:t>контроля за</w:t>
      </w:r>
      <w:proofErr w:type="gramEnd"/>
      <w:r>
        <w:rPr>
          <w:rFonts w:ascii="Times New Roman" w:eastAsia="Times New Roman" w:hAnsi="Times New Roman" w:cs="Times New Roman"/>
          <w:sz w:val="24"/>
          <w:szCs w:val="24"/>
          <w:lang w:eastAsia="ru-RU"/>
        </w:rPr>
        <w:t xml:space="preserve"> полнотой и качеством предоставления муниципальной услуги проводятся плановые и внеплановые проверки. </w:t>
      </w:r>
    </w:p>
    <w:p w:rsidR="00C94409" w:rsidRDefault="00C6699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Плановые проверки осуществляются на основании годовых планов работы Администрации сельского поселения </w:t>
      </w:r>
      <w:proofErr w:type="gramStart"/>
      <w:r w:rsidR="00CC5566">
        <w:rPr>
          <w:rFonts w:ascii="Times New Roman" w:eastAsia="Times New Roman" w:hAnsi="Times New Roman" w:cs="Times New Roman"/>
          <w:sz w:val="24"/>
          <w:szCs w:val="24"/>
          <w:lang w:eastAsia="ru-RU"/>
        </w:rPr>
        <w:t>Новая</w:t>
      </w:r>
      <w:proofErr w:type="gramEnd"/>
      <w:r w:rsidR="00CC5566">
        <w:rPr>
          <w:rFonts w:ascii="Times New Roman" w:eastAsia="Times New Roman" w:hAnsi="Times New Roman" w:cs="Times New Roman"/>
          <w:sz w:val="24"/>
          <w:szCs w:val="24"/>
          <w:lang w:eastAsia="ru-RU"/>
        </w:rPr>
        <w:t xml:space="preserve"> Бинарадка</w:t>
      </w:r>
      <w:r>
        <w:rPr>
          <w:rFonts w:ascii="Times New Roman" w:eastAsia="Times New Roman" w:hAnsi="Times New Roman" w:cs="Times New Roman"/>
          <w:sz w:val="24"/>
          <w:szCs w:val="24"/>
          <w:lang w:eastAsia="ru-RU"/>
        </w:rPr>
        <w:t>.</w:t>
      </w:r>
    </w:p>
    <w:p w:rsidR="00C94409" w:rsidRDefault="00C6699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О проведении проверки издается правовой акт руководителя контролирующего органа о проведении проверки исполнения административного регламента по предоставлению муниципальных услуг.</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rsidR="00C94409" w:rsidRDefault="00C66999">
      <w:pPr>
        <w:tabs>
          <w:tab w:val="left" w:pos="284"/>
          <w:tab w:val="left" w:pos="709"/>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rsidR="00C94409" w:rsidRDefault="00C6699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rsidR="00C94409" w:rsidRDefault="00C6699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Глава Администрации сельского поселения несет персональную ответственность за обеспечение предоставления муниципальной услуги.</w:t>
      </w:r>
    </w:p>
    <w:p w:rsidR="00C94409" w:rsidRDefault="00C6699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hAnsi="Times New Roman"/>
          <w:sz w:val="28"/>
        </w:rPr>
        <w:t xml:space="preserve">       </w:t>
      </w:r>
      <w:r>
        <w:rPr>
          <w:rFonts w:ascii="Times New Roman" w:hAnsi="Times New Roman"/>
          <w:sz w:val="24"/>
          <w:szCs w:val="24"/>
        </w:rPr>
        <w:t>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w:t>
      </w:r>
    </w:p>
    <w:p w:rsidR="00C94409" w:rsidRDefault="00C66999">
      <w:pPr>
        <w:tabs>
          <w:tab w:val="left" w:pos="284"/>
          <w:tab w:val="left" w:pos="709"/>
        </w:tabs>
        <w:spacing w:after="24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FF0000"/>
          <w:sz w:val="16"/>
          <w:szCs w:val="16"/>
          <w:lang w:eastAsia="ru-RU"/>
        </w:rPr>
        <w:t xml:space="preserve">           </w:t>
      </w:r>
      <w:r>
        <w:rPr>
          <w:rFonts w:ascii="Times New Roman" w:eastAsia="Times New Roman" w:hAnsi="Times New Roman" w:cs="Times New Roman"/>
          <w:sz w:val="24"/>
          <w:szCs w:val="24"/>
          <w:lang w:eastAsia="ru-RU"/>
        </w:rPr>
        <w:t>Контроль соблюдения специалистами МФЦ последовательности действий, определённых административными процедурами, осуществляется руководителем МФЦ.</w:t>
      </w:r>
    </w:p>
    <w:p w:rsidR="00C94409" w:rsidRDefault="00C6699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и муниципальных служащих, обеспечивающих ее предоставление</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Информация для заявителя о его праве подать жалобу на решение и (или) действие (бездействие) органа, предоставляющего муниципальную услугу, и (или) его должностных лиц, муниципальных служащих при предоставлении муниципальной услуги</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5.1. При предоставлении муниципальной услуги заявитель и иные заинтересованные лица имеют право на досудебное (внесудебное) обжалование решений и действий (бездействия) администрации поселения, а также должностных лиц при предоставлении муниципальной услуги.</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5.2.</w:t>
      </w:r>
      <w:r>
        <w:rPr>
          <w:rFonts w:ascii="Times New Roman" w:eastAsia="Calibri" w:hAnsi="Times New Roman" w:cs="Times New Roman"/>
          <w:sz w:val="28"/>
        </w:rPr>
        <w:t xml:space="preserve"> </w:t>
      </w:r>
      <w:r>
        <w:rPr>
          <w:rFonts w:ascii="Times New Roman" w:eastAsia="Calibri" w:hAnsi="Times New Roman" w:cs="Times New Roman"/>
          <w:sz w:val="24"/>
          <w:szCs w:val="24"/>
        </w:rPr>
        <w:t>Предмет жалобы.</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5.2.1. Заявители могут обратиться с </w:t>
      </w:r>
      <w:proofErr w:type="gramStart"/>
      <w:r>
        <w:rPr>
          <w:rFonts w:ascii="Times New Roman" w:eastAsia="Calibri" w:hAnsi="Times New Roman" w:cs="Times New Roman"/>
          <w:sz w:val="24"/>
          <w:szCs w:val="24"/>
        </w:rPr>
        <w:t>жалобой</w:t>
      </w:r>
      <w:proofErr w:type="gramEnd"/>
      <w:r>
        <w:rPr>
          <w:rFonts w:ascii="Times New Roman" w:eastAsia="Calibri" w:hAnsi="Times New Roman" w:cs="Times New Roman"/>
          <w:sz w:val="24"/>
          <w:szCs w:val="24"/>
        </w:rPr>
        <w:t xml:space="preserve"> в том числе в следующих случаях:</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 нарушение срока регистрации запроса о предоставлении муниципальной услуги;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 нарушение срока предоставления муниципальной услуги.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w:t>
      </w:r>
      <w:proofErr w:type="gramStart"/>
      <w:r>
        <w:rPr>
          <w:rFonts w:ascii="Times New Roman" w:eastAsia="Calibri" w:hAnsi="Times New Roman" w:cs="Times New Roman"/>
          <w:sz w:val="24"/>
          <w:szCs w:val="24"/>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End"/>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w:t>
      </w:r>
      <w:proofErr w:type="gramEnd"/>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w:t>
      </w:r>
      <w:proofErr w:type="gramEnd"/>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 xml:space="preserve">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roofErr w:type="gramEnd"/>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8) нарушение срока или порядка выдачи документов по результатам предоставления муниципальной услуги;</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proofErr w:type="gramEnd"/>
      <w:r>
        <w:t xml:space="preserve"> </w:t>
      </w:r>
      <w:r>
        <w:rPr>
          <w:rFonts w:ascii="Times New Roman" w:eastAsia="Calibri" w:hAnsi="Times New Roman" w:cs="Times New Roman"/>
          <w:sz w:val="24"/>
          <w:szCs w:val="24"/>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Start"/>
      <w:r>
        <w:rPr>
          <w:rFonts w:ascii="Times New Roman" w:eastAsia="Calibri" w:hAnsi="Times New Roman" w:cs="Times New Roman"/>
          <w:sz w:val="24"/>
          <w:szCs w:val="24"/>
        </w:rPr>
        <w:t xml:space="preserve"> ;</w:t>
      </w:r>
      <w:proofErr w:type="gramEnd"/>
    </w:p>
    <w:p w:rsidR="00C94409" w:rsidRDefault="00C66999">
      <w:pPr>
        <w:spacing w:after="12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w:t>
      </w:r>
      <w:proofErr w:type="gramEnd"/>
      <w:r>
        <w:rPr>
          <w:rFonts w:ascii="Times New Roman" w:eastAsia="Calibri" w:hAnsi="Times New Roman" w:cs="Times New Roman"/>
          <w:sz w:val="24"/>
          <w:szCs w:val="24"/>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5.3 Жалоба должна содержать:</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Pr>
          <w:rFonts w:ascii="Times New Roman" w:eastAsia="Calibri" w:hAnsi="Times New Roman" w:cs="Times New Roman"/>
          <w:sz w:val="24"/>
          <w:szCs w:val="24"/>
        </w:rPr>
        <w:tab/>
        <w:t>наименование органа, предоставляющего муниципальную услугу, или муниципального служащего, решения и действия (бездействие) которых обжалуются;</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2)</w:t>
      </w:r>
      <w:r>
        <w:rPr>
          <w:rFonts w:ascii="Times New Roman" w:eastAsia="Calibri" w:hAnsi="Times New Roman" w:cs="Times New Roman"/>
          <w:sz w:val="24"/>
          <w:szCs w:val="24"/>
        </w:rPr>
        <w:tab/>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сведения об обжалуемых решениях и действиях (бездействии) органа, предоставляющего муниципальную услугу, или должностного лица органа, предоставляющего муниципальную услугу;</w:t>
      </w:r>
    </w:p>
    <w:p w:rsidR="00C94409" w:rsidRDefault="00C66999">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доводы, на основании которых заявитель не согласен с решением и действием (бездействием) органа, предоставляющего муниципальную услугу, или должностного лица органа, предоставляющего муниципальную услугу. Заявителем могут быть представлены документы (при наличии), подтверждающие доводы заявителя, либо их копии.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5.4. Органы государственной власти, органы местного самоуправления, организации 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уполномоченные на рассмотрение жалобы лица, которым может быть </w:t>
      </w:r>
      <w:r w:rsidR="007F78A1">
        <w:rPr>
          <w:rFonts w:ascii="Times New Roman" w:hAnsi="Times New Roman" w:cs="Times New Roman"/>
          <w:sz w:val="24"/>
          <w:szCs w:val="24"/>
        </w:rPr>
        <w:t xml:space="preserve"> </w:t>
      </w:r>
      <w:proofErr w:type="gramStart"/>
      <w:r>
        <w:rPr>
          <w:rFonts w:ascii="Times New Roman" w:hAnsi="Times New Roman" w:cs="Times New Roman"/>
          <w:sz w:val="24"/>
          <w:szCs w:val="24"/>
        </w:rPr>
        <w:t>направлена</w:t>
      </w:r>
      <w:proofErr w:type="gramEnd"/>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жалоба заявителя в досудебном (внесудебном) порядке.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Жалоба подается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5.5. Порядок подачи и рассмотрения жалобы.</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5.5.1.</w:t>
      </w:r>
      <w:r>
        <w:rPr>
          <w:rFonts w:ascii="Times New Roman" w:eastAsia="Calibri" w:hAnsi="Times New Roman" w:cs="Times New Roman"/>
          <w:sz w:val="24"/>
          <w:szCs w:val="24"/>
        </w:rPr>
        <w:tab/>
        <w:t>Жалоба подается в письменной форме на бумажном носителе, в электронной форме.</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5.5.2.</w:t>
      </w:r>
      <w:r>
        <w:rPr>
          <w:rFonts w:ascii="Times New Roman" w:eastAsia="Calibri" w:hAnsi="Times New Roman" w:cs="Times New Roman"/>
          <w:sz w:val="24"/>
          <w:szCs w:val="24"/>
        </w:rPr>
        <w:tab/>
        <w:t>Жалоба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администрации поселения, Единого портала, а также может быть принята при личном приеме заявителя.</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5.5.3.</w:t>
      </w:r>
      <w:r>
        <w:rPr>
          <w:rFonts w:ascii="Times New Roman" w:eastAsia="Calibri" w:hAnsi="Times New Roman" w:cs="Times New Roman"/>
          <w:sz w:val="24"/>
          <w:szCs w:val="24"/>
        </w:rPr>
        <w:tab/>
      </w:r>
      <w:proofErr w:type="gramStart"/>
      <w:r>
        <w:rPr>
          <w:rFonts w:ascii="Times New Roman" w:eastAsia="Calibri" w:hAnsi="Times New Roman" w:cs="Times New Roman"/>
          <w:sz w:val="24"/>
          <w:szCs w:val="24"/>
        </w:rPr>
        <w:t>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для отношений, связанных с подачей и рассмотрением указанных жалоб, положения настоящего административного регламента о досудебном (внесудебном) обжаловании заявителем решений и действий (бездействия) органа, предоставляющего муниципальную услугу, не применяются.</w:t>
      </w:r>
      <w:proofErr w:type="gramEnd"/>
    </w:p>
    <w:p w:rsidR="00C94409" w:rsidRDefault="00C66999">
      <w:pPr>
        <w:shd w:val="clear" w:color="auto" w:fill="FFFFFF"/>
        <w:spacing w:after="120" w:line="240" w:lineRule="auto"/>
        <w:rPr>
          <w:rFonts w:ascii="Times New Roman" w:eastAsia="Calibri" w:hAnsi="Times New Roman" w:cs="Times New Roman"/>
          <w:sz w:val="24"/>
          <w:szCs w:val="24"/>
        </w:rPr>
      </w:pPr>
      <w:r>
        <w:rPr>
          <w:rFonts w:ascii="Times New Roman" w:eastAsia="Calibri" w:hAnsi="Times New Roman" w:cs="Times New Roman"/>
          <w:sz w:val="24"/>
          <w:szCs w:val="24"/>
        </w:rPr>
        <w:t>5.6. Сроки рассмотрения жалобы</w:t>
      </w:r>
    </w:p>
    <w:p w:rsidR="00C94409" w:rsidRDefault="00C66999">
      <w:pPr>
        <w:shd w:val="clear" w:color="auto" w:fill="FFFFFF"/>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Жалоба, поступившая в орган, предоставляющий муниципальную услугу, многофункциональный центр, учредителю многофункционального центра,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w:t>
      </w:r>
      <w:proofErr w:type="gramEnd"/>
      <w:r>
        <w:rPr>
          <w:rFonts w:ascii="Times New Roman" w:eastAsia="Calibri" w:hAnsi="Times New Roman" w:cs="Times New Roman"/>
          <w:sz w:val="24"/>
          <w:szCs w:val="24"/>
        </w:rPr>
        <w:t xml:space="preserve"> со дня ее регистрации.</w:t>
      </w:r>
    </w:p>
    <w:p w:rsidR="00C94409" w:rsidRDefault="00C66999">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Перечень оснований для приостановления рассмотрения жалобы, если возможность приостановления предусмотрена законодательством Российской Федерации</w:t>
      </w:r>
    </w:p>
    <w:p w:rsidR="00C94409" w:rsidRDefault="00C66999">
      <w:pPr>
        <w:spacing w:after="12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Приостановление рассмотрения жалобы не предусмотрено.</w:t>
      </w:r>
    </w:p>
    <w:p w:rsidR="00C94409" w:rsidRDefault="00C66999">
      <w:pPr>
        <w:spacing w:after="120" w:line="240" w:lineRule="auto"/>
        <w:rPr>
          <w:rFonts w:ascii="Times New Roman" w:eastAsia="Calibri" w:hAnsi="Times New Roman" w:cs="Times New Roman"/>
          <w:sz w:val="24"/>
          <w:szCs w:val="24"/>
        </w:rPr>
      </w:pPr>
      <w:r>
        <w:rPr>
          <w:rFonts w:ascii="Times New Roman" w:eastAsia="Calibri" w:hAnsi="Times New Roman" w:cs="Times New Roman"/>
          <w:sz w:val="24"/>
          <w:szCs w:val="24"/>
        </w:rPr>
        <w:t>5.7. Результат рассмотрения жалобы.</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5.7.1. По результатам рассмотрения жалобы</w:t>
      </w:r>
      <w:r>
        <w:rPr>
          <w:rFonts w:eastAsia="Calibri" w:cs="Times New Roman"/>
          <w:sz w:val="24"/>
          <w:szCs w:val="24"/>
        </w:rPr>
        <w:t xml:space="preserve"> </w:t>
      </w:r>
      <w:r>
        <w:rPr>
          <w:rFonts w:ascii="Times New Roman" w:eastAsia="Calibri" w:hAnsi="Times New Roman" w:cs="Times New Roman"/>
          <w:sz w:val="24"/>
          <w:szCs w:val="24"/>
        </w:rPr>
        <w:t>орган, предоставляющий муниципальную услугу, принимает одно из следующих решений:</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1) удовлетворяет жалобу,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w:t>
      </w:r>
      <w:proofErr w:type="gramEnd"/>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 отказывает в удовлетворении жалобы в случаях:</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а)</w:t>
      </w:r>
      <w:r>
        <w:rPr>
          <w:rFonts w:ascii="Times New Roman" w:eastAsia="Calibri" w:hAnsi="Times New Roman" w:cs="Times New Roman"/>
          <w:sz w:val="24"/>
          <w:szCs w:val="24"/>
        </w:rPr>
        <w:tab/>
        <w:t>наличия вступившего в законную силу решения суда, арбитражного суда по жалобе о том же предмете и по тем же основаниям;</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б)</w:t>
      </w:r>
      <w:r>
        <w:rPr>
          <w:rFonts w:ascii="Times New Roman" w:eastAsia="Calibri" w:hAnsi="Times New Roman" w:cs="Times New Roman"/>
          <w:sz w:val="24"/>
          <w:szCs w:val="24"/>
        </w:rPr>
        <w:tab/>
        <w:t>подачи жалобы лицом, полномочия которого не подтверждены в порядке, установленном законодательством Российской Федерации;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в)</w:t>
      </w:r>
      <w:r>
        <w:rPr>
          <w:rFonts w:ascii="Times New Roman" w:eastAsia="Calibri" w:hAnsi="Times New Roman" w:cs="Times New Roman"/>
          <w:sz w:val="24"/>
          <w:szCs w:val="24"/>
        </w:rPr>
        <w:tab/>
        <w:t>наличия решения по жалобе, принятого ранее в соответствии с требованиями Федерального закона в отношении того же заявителя и по тому же предмету;</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г)</w:t>
      </w:r>
      <w:r>
        <w:rPr>
          <w:rFonts w:ascii="Times New Roman" w:eastAsia="Calibri" w:hAnsi="Times New Roman" w:cs="Times New Roman"/>
          <w:sz w:val="24"/>
          <w:szCs w:val="24"/>
        </w:rPr>
        <w:tab/>
        <w:t>признания жалобы необоснованной (решения и действия (бездействие) признаны законными, отсутствует нарушение прав заявителя);</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 xml:space="preserve">не дает ответ на жалобу в случае, если в жалобе не </w:t>
      </w:r>
      <w:proofErr w:type="gramStart"/>
      <w:r>
        <w:rPr>
          <w:rFonts w:ascii="Times New Roman" w:eastAsia="Calibri" w:hAnsi="Times New Roman" w:cs="Times New Roman"/>
          <w:sz w:val="24"/>
          <w:szCs w:val="24"/>
        </w:rPr>
        <w:t>указаны</w:t>
      </w:r>
      <w:proofErr w:type="gramEnd"/>
      <w:r>
        <w:rPr>
          <w:rFonts w:ascii="Times New Roman" w:eastAsia="Calibri" w:hAnsi="Times New Roman" w:cs="Times New Roman"/>
          <w:sz w:val="24"/>
          <w:szCs w:val="24"/>
        </w:rPr>
        <w:t xml:space="preserve"> фамилия заявителя или почтовый адрес, по которому должен быть направлен ответ заявителю;</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оставляет жалобу без ответа по существу поставленных в ней вопросов и сообщает заявителю, направившему жалобу, о недопустимости злоупотребления правом, если в жалобе содержатся нецензурные либо оскорбительные выражения, угрозы жизни, здоровью и имуществу должностного лица, а также членов его семьи;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5)</w:t>
      </w:r>
      <w:r>
        <w:rPr>
          <w:rFonts w:ascii="Times New Roman" w:eastAsia="Calibri" w:hAnsi="Times New Roman" w:cs="Times New Roman"/>
          <w:sz w:val="24"/>
          <w:szCs w:val="24"/>
        </w:rPr>
        <w:tab/>
        <w:t>сообщает заявителю, что текст жалобы не поддается прочтению, и не дает ответ на жалобу заявителю, если жалоба не поддается прочтению;</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6)</w:t>
      </w:r>
      <w:r>
        <w:rPr>
          <w:rFonts w:ascii="Times New Roman" w:eastAsia="Calibri" w:hAnsi="Times New Roman" w:cs="Times New Roman"/>
          <w:sz w:val="24"/>
          <w:szCs w:val="24"/>
        </w:rPr>
        <w:tab/>
        <w:t>принимает решение о безосновательности очередной жалобы и прекращении переписки с заявителем по конкретному вопросу, уведомляет гражданина об этом, если ранее жалобы заявителя направлялись в один и тот же государственный орган, орган местного самоуправления или одному и тому же должностному лицу, по ним заявителю неоднократно давались письменные ответы по существу и в жалобе не приводятся новые доводы или обстоятельства;</w:t>
      </w:r>
      <w:proofErr w:type="gramEnd"/>
    </w:p>
    <w:p w:rsidR="00C94409" w:rsidRDefault="00C66999">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Pr>
          <w:rFonts w:ascii="Times New Roman" w:eastAsia="Calibri" w:hAnsi="Times New Roman" w:cs="Times New Roman"/>
          <w:sz w:val="24"/>
          <w:szCs w:val="24"/>
        </w:rPr>
        <w:tab/>
        <w:t>сообщает заявителю о невозможности дать ответ по существу жалобы, если ответ по существу поставленного в жалобе вопроса не может быть дан без разглашения сведений, составляющих муниципальную или иную охраняемую федеральным законом тайну.</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5.8.</w:t>
      </w:r>
      <w:r>
        <w:rPr>
          <w:rFonts w:ascii="Times New Roman" w:eastAsia="Calibri" w:hAnsi="Times New Roman" w:cs="Times New Roman"/>
          <w:sz w:val="24"/>
          <w:szCs w:val="24"/>
        </w:rPr>
        <w:tab/>
        <w:t>Не позднее дня, следующего за днем принятия решения, указанного в пункте 5.7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 наделенного полномочиями по рассмотрению жалоб.</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5.9.</w:t>
      </w:r>
      <w:r>
        <w:rPr>
          <w:rFonts w:ascii="Times New Roman" w:eastAsia="Calibri" w:hAnsi="Times New Roman" w:cs="Times New Roman"/>
          <w:sz w:val="24"/>
          <w:szCs w:val="24"/>
        </w:rPr>
        <w:tab/>
        <w:t xml:space="preserve">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Pr>
          <w:rFonts w:ascii="Times New Roman" w:eastAsia="Calibri" w:hAnsi="Times New Roman" w:cs="Times New Roman"/>
          <w:sz w:val="24"/>
          <w:szCs w:val="24"/>
        </w:rPr>
        <w:t>неудобства</w:t>
      </w:r>
      <w:proofErr w:type="gramEnd"/>
      <w:r>
        <w:rPr>
          <w:rFonts w:ascii="Times New Roman" w:eastAsia="Calibri" w:hAnsi="Times New Roman" w:cs="Times New Roman"/>
          <w:sz w:val="24"/>
          <w:szCs w:val="24"/>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5.10.</w:t>
      </w:r>
      <w:r>
        <w:rPr>
          <w:rFonts w:ascii="Times New Roman" w:eastAsia="Calibri" w:hAnsi="Times New Roman" w:cs="Times New Roman"/>
          <w:sz w:val="24"/>
          <w:szCs w:val="24"/>
        </w:rPr>
        <w:tab/>
        <w:t xml:space="preserve">В случае признания </w:t>
      </w:r>
      <w:proofErr w:type="gramStart"/>
      <w:r>
        <w:rPr>
          <w:rFonts w:ascii="Times New Roman" w:eastAsia="Calibri" w:hAnsi="Times New Roman" w:cs="Times New Roman"/>
          <w:sz w:val="24"/>
          <w:szCs w:val="24"/>
        </w:rPr>
        <w:t>жалобы</w:t>
      </w:r>
      <w:proofErr w:type="gramEnd"/>
      <w:r>
        <w:rPr>
          <w:rFonts w:ascii="Times New Roman" w:eastAsia="Calibri" w:hAnsi="Times New Roman" w:cs="Times New Roman"/>
          <w:sz w:val="24"/>
          <w:szCs w:val="24"/>
        </w:rPr>
        <w:t xml:space="preserve">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5.11. Способы информирования заявителей о порядке подачи и рассмотрения жалобы,</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в том числе с использованием Единого портала, регионального портала.</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5.12. Информация о порядке подачи и рассмотрения жалобы размещается на официальном сайте администрации сельского поселения Верхнее Санчелеево в информационно-телекоммуникационной сети «Интернет», ЕГПУ, а также предоставляется непосредственно должностными лицами Администрации по телефону, а также электронным сообщением по адресу, указанному заявителем.</w:t>
      </w:r>
    </w:p>
    <w:p w:rsidR="00C94409" w:rsidRDefault="00C94409">
      <w:pPr>
        <w:spacing w:after="0"/>
        <w:ind w:firstLine="709"/>
        <w:jc w:val="both"/>
        <w:rPr>
          <w:rFonts w:ascii="Times New Roman" w:eastAsia="Calibri"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1</w:t>
      </w:r>
    </w:p>
    <w:p w:rsidR="00C94409" w:rsidRDefault="00C6699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 по предоставлению</w:t>
      </w:r>
      <w:r w:rsidR="00CC5566">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муниципальной услуги </w:t>
      </w:r>
    </w:p>
    <w:p w:rsidR="00CC5566" w:rsidRDefault="00C6699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 </w:t>
      </w:r>
    </w:p>
    <w:p w:rsidR="00C94409" w:rsidRDefault="00C94409">
      <w:pPr>
        <w:spacing w:after="0" w:line="240" w:lineRule="auto"/>
        <w:ind w:firstLine="426"/>
        <w:jc w:val="right"/>
        <w:rPr>
          <w:rFonts w:ascii="Times New Roman" w:eastAsia="Times New Roman" w:hAnsi="Times New Roman" w:cs="Times New Roman"/>
          <w:sz w:val="20"/>
          <w:szCs w:val="20"/>
          <w:lang w:eastAsia="ru-RU"/>
        </w:rPr>
      </w:pPr>
    </w:p>
    <w:p w:rsidR="00C94409" w:rsidRDefault="00C94409">
      <w:pPr>
        <w:spacing w:after="0" w:line="240" w:lineRule="auto"/>
        <w:ind w:firstLine="426"/>
        <w:jc w:val="right"/>
        <w:rPr>
          <w:rFonts w:ascii="Times New Roman" w:eastAsia="Times New Roman" w:hAnsi="Times New Roman" w:cs="Times New Roman"/>
          <w:bCs/>
          <w:sz w:val="20"/>
          <w:szCs w:val="20"/>
          <w:lang w:eastAsia="ru-RU"/>
        </w:rPr>
      </w:pPr>
    </w:p>
    <w:p w:rsidR="00C94409" w:rsidRDefault="00C66999">
      <w:pPr>
        <w:tabs>
          <w:tab w:val="left" w:pos="142"/>
          <w:tab w:val="left" w:pos="284"/>
        </w:tabs>
        <w:spacing w:after="0" w:line="240" w:lineRule="auto"/>
        <w:ind w:firstLine="426"/>
        <w:rPr>
          <w:rFonts w:ascii="Times New Roman" w:eastAsia="Times New Roman" w:hAnsi="Times New Roman" w:cs="Times New Roman"/>
          <w:sz w:val="20"/>
          <w:szCs w:val="20"/>
          <w:highlight w:val="yellow"/>
          <w:lang w:eastAsia="ru-RU"/>
        </w:rPr>
      </w:pPr>
      <w:r>
        <w:rPr>
          <w:rFonts w:ascii="Times New Roman" w:eastAsia="Times New Roman" w:hAnsi="Times New Roman" w:cs="Times New Roman"/>
          <w:sz w:val="24"/>
          <w:szCs w:val="24"/>
          <w:lang w:eastAsia="ru-RU"/>
        </w:rPr>
        <w:t>1. Информация о месте нахождения и графике работы Администрации</w:t>
      </w:r>
    </w:p>
    <w:tbl>
      <w:tblPr>
        <w:tblW w:w="9873" w:type="dxa"/>
        <w:tblInd w:w="-45"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364"/>
        <w:gridCol w:w="2165"/>
        <w:gridCol w:w="3556"/>
        <w:gridCol w:w="1788"/>
      </w:tblGrid>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Наименование уполномоченного </w:t>
            </w:r>
          </w:p>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органа</w:t>
            </w:r>
          </w:p>
        </w:tc>
        <w:tc>
          <w:tcPr>
            <w:tcW w:w="2446"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Электронный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tc>
        <w:tc>
          <w:tcPr>
            <w:tcW w:w="2077"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График</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работы</w:t>
            </w:r>
          </w:p>
        </w:tc>
      </w:tr>
      <w:tr w:rsidR="00C94409">
        <w:trPr>
          <w:trHeight w:val="497"/>
        </w:trPr>
        <w:tc>
          <w:tcPr>
            <w:tcW w:w="9872" w:type="dxa"/>
            <w:gridSpan w:val="4"/>
            <w:tcBorders>
              <w:top w:val="single" w:sz="4" w:space="0" w:color="000000"/>
              <w:left w:val="single" w:sz="4" w:space="0" w:color="000000"/>
              <w:bottom w:val="single" w:sz="4" w:space="0" w:color="000000"/>
              <w:right w:val="single" w:sz="4" w:space="0" w:color="000000"/>
            </w:tcBorders>
            <w:shd w:val="clear" w:color="auto" w:fill="auto"/>
          </w:tcPr>
          <w:p w:rsidR="00C94409" w:rsidRDefault="00C94409">
            <w:pPr>
              <w:snapToGrid w:val="0"/>
              <w:spacing w:after="0" w:line="240" w:lineRule="auto"/>
              <w:jc w:val="center"/>
              <w:rPr>
                <w:rFonts w:ascii="Times New Roman" w:eastAsia="Times New Roman" w:hAnsi="Times New Roman" w:cs="Times New Roman"/>
                <w:sz w:val="24"/>
                <w:szCs w:val="24"/>
                <w:lang w:eastAsia="ru-RU"/>
              </w:rPr>
            </w:pPr>
          </w:p>
        </w:tc>
      </w:tr>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Администрация сельского поселения </w:t>
            </w:r>
            <w:r w:rsidR="00CC5566">
              <w:rPr>
                <w:rFonts w:ascii="Times New Roman" w:eastAsia="Times New Roman" w:hAnsi="Times New Roman" w:cs="Times New Roman"/>
                <w:sz w:val="24"/>
                <w:szCs w:val="24"/>
                <w:lang w:eastAsia="ru-RU"/>
              </w:rPr>
              <w:t>Новая Бинарадка</w:t>
            </w:r>
            <w:r>
              <w:rPr>
                <w:rFonts w:ascii="Times New Roman" w:eastAsia="Times New Roman" w:hAnsi="Times New Roman" w:cs="Times New Roman"/>
                <w:sz w:val="24"/>
                <w:szCs w:val="24"/>
                <w:lang w:eastAsia="ru-RU"/>
              </w:rPr>
              <w:t xml:space="preserve"> муниципального района </w:t>
            </w:r>
            <w:proofErr w:type="spellStart"/>
            <w:r>
              <w:rPr>
                <w:rFonts w:ascii="Times New Roman" w:eastAsia="Times New Roman" w:hAnsi="Times New Roman" w:cs="Times New Roman"/>
                <w:sz w:val="24"/>
                <w:szCs w:val="24"/>
                <w:lang w:eastAsia="ru-RU"/>
              </w:rPr>
              <w:t>тавропольский</w:t>
            </w:r>
            <w:proofErr w:type="spellEnd"/>
          </w:p>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Самарской области</w:t>
            </w:r>
          </w:p>
        </w:tc>
        <w:tc>
          <w:tcPr>
            <w:tcW w:w="2446" w:type="dxa"/>
            <w:tcBorders>
              <w:top w:val="single" w:sz="4" w:space="0" w:color="000000"/>
              <w:left w:val="single" w:sz="4" w:space="0" w:color="000000"/>
              <w:bottom w:val="single" w:sz="4" w:space="0" w:color="000000"/>
            </w:tcBorders>
            <w:shd w:val="clear" w:color="auto" w:fill="auto"/>
          </w:tcPr>
          <w:p w:rsidR="00CC5566" w:rsidRDefault="00C66999" w:rsidP="00CC5566">
            <w:pPr>
              <w:spacing w:after="0" w:line="240" w:lineRule="auto"/>
              <w:rPr>
                <w:rFonts w:ascii="Times New Roman" w:eastAsia="Times New Roman" w:hAnsi="Times New Roman" w:cs="Times New Roman"/>
                <w:sz w:val="24"/>
                <w:szCs w:val="24"/>
                <w:lang w:eastAsia="ru-RU"/>
              </w:rPr>
            </w:pPr>
            <w:bookmarkStart w:id="5" w:name="_Hlk64293844"/>
            <w:r>
              <w:rPr>
                <w:rFonts w:ascii="Times New Roman" w:eastAsia="Times New Roman" w:hAnsi="Times New Roman" w:cs="Times New Roman"/>
                <w:sz w:val="24"/>
                <w:szCs w:val="24"/>
                <w:lang w:eastAsia="ru-RU"/>
              </w:rPr>
              <w:t>4451</w:t>
            </w:r>
            <w:r w:rsidR="00CC5566">
              <w:rPr>
                <w:rFonts w:ascii="Times New Roman" w:eastAsia="Times New Roman" w:hAnsi="Times New Roman" w:cs="Times New Roman"/>
                <w:sz w:val="24"/>
                <w:szCs w:val="24"/>
                <w:lang w:eastAsia="ru-RU"/>
              </w:rPr>
              <w:t>50</w:t>
            </w:r>
            <w:r>
              <w:rPr>
                <w:rFonts w:ascii="Times New Roman" w:eastAsia="Times New Roman" w:hAnsi="Times New Roman" w:cs="Times New Roman"/>
                <w:sz w:val="24"/>
                <w:szCs w:val="24"/>
                <w:lang w:eastAsia="ru-RU"/>
              </w:rPr>
              <w:t xml:space="preserve">, Самарская область,  муниципальный район Ставропольский, сельское поселение </w:t>
            </w:r>
            <w:r w:rsidR="00CC5566">
              <w:rPr>
                <w:rFonts w:ascii="Times New Roman" w:eastAsia="Times New Roman" w:hAnsi="Times New Roman" w:cs="Times New Roman"/>
                <w:sz w:val="24"/>
                <w:szCs w:val="24"/>
                <w:lang w:eastAsia="ru-RU"/>
              </w:rPr>
              <w:t>Новая Бинарадка</w:t>
            </w:r>
            <w:r>
              <w:rPr>
                <w:rFonts w:ascii="Times New Roman" w:eastAsia="Times New Roman" w:hAnsi="Times New Roman" w:cs="Times New Roman"/>
                <w:sz w:val="24"/>
                <w:szCs w:val="24"/>
                <w:lang w:eastAsia="ru-RU"/>
              </w:rPr>
              <w:t xml:space="preserve">, село </w:t>
            </w:r>
            <w:r w:rsidR="00CC5566">
              <w:rPr>
                <w:rFonts w:ascii="Times New Roman" w:eastAsia="Times New Roman" w:hAnsi="Times New Roman" w:cs="Times New Roman"/>
                <w:sz w:val="24"/>
                <w:szCs w:val="24"/>
                <w:lang w:eastAsia="ru-RU"/>
              </w:rPr>
              <w:t>Новая Бинарадка</w:t>
            </w:r>
            <w:r>
              <w:rPr>
                <w:rFonts w:ascii="Times New Roman" w:eastAsia="Times New Roman" w:hAnsi="Times New Roman" w:cs="Times New Roman"/>
                <w:sz w:val="24"/>
                <w:szCs w:val="24"/>
                <w:lang w:eastAsia="ru-RU"/>
              </w:rPr>
              <w:t xml:space="preserve">, улица </w:t>
            </w:r>
            <w:r w:rsidR="00CC5566">
              <w:rPr>
                <w:rFonts w:ascii="Times New Roman" w:eastAsia="Times New Roman" w:hAnsi="Times New Roman" w:cs="Times New Roman"/>
                <w:sz w:val="24"/>
                <w:szCs w:val="24"/>
                <w:lang w:eastAsia="ru-RU"/>
              </w:rPr>
              <w:t>Центральная</w:t>
            </w:r>
            <w:r>
              <w:rPr>
                <w:rFonts w:ascii="Times New Roman" w:eastAsia="Times New Roman" w:hAnsi="Times New Roman" w:cs="Times New Roman"/>
                <w:sz w:val="24"/>
                <w:szCs w:val="24"/>
                <w:lang w:eastAsia="ru-RU"/>
              </w:rPr>
              <w:t xml:space="preserve">, </w:t>
            </w:r>
            <w:r w:rsidR="00CC5566">
              <w:rPr>
                <w:rFonts w:ascii="Times New Roman" w:eastAsia="Times New Roman" w:hAnsi="Times New Roman" w:cs="Times New Roman"/>
                <w:sz w:val="24"/>
                <w:szCs w:val="24"/>
                <w:lang w:eastAsia="ru-RU"/>
              </w:rPr>
              <w:t>26</w:t>
            </w:r>
            <w:r>
              <w:rPr>
                <w:rFonts w:ascii="Times New Roman" w:eastAsia="Times New Roman" w:hAnsi="Times New Roman" w:cs="Times New Roman"/>
                <w:sz w:val="24"/>
                <w:szCs w:val="24"/>
                <w:lang w:eastAsia="ru-RU"/>
              </w:rPr>
              <w:t xml:space="preserve"> </w:t>
            </w:r>
          </w:p>
          <w:p w:rsidR="00CC5566" w:rsidRDefault="00C66999" w:rsidP="00CC5566">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(8482)</w:t>
            </w:r>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23</w:t>
            </w:r>
            <w:r w:rsidR="00CC5566">
              <w:rPr>
                <w:rFonts w:ascii="Times New Roman" w:eastAsia="Times New Roman" w:hAnsi="Times New Roman" w:cs="Times New Roman"/>
                <w:sz w:val="24"/>
                <w:szCs w:val="24"/>
                <w:lang w:eastAsia="ru-RU"/>
              </w:rPr>
              <w:t>0-346</w:t>
            </w:r>
            <w:r>
              <w:rPr>
                <w:rFonts w:ascii="Times New Roman" w:eastAsia="Times New Roman" w:hAnsi="Times New Roman" w:cs="Times New Roman"/>
                <w:sz w:val="24"/>
                <w:szCs w:val="24"/>
                <w:lang w:eastAsia="ru-RU"/>
              </w:rPr>
              <w:t xml:space="preserve">; </w:t>
            </w:r>
          </w:p>
          <w:p w:rsidR="00C94409" w:rsidRDefault="00C66999" w:rsidP="00CC5566">
            <w:pPr>
              <w:spacing w:after="0" w:line="240" w:lineRule="auto"/>
            </w:pPr>
            <w:r>
              <w:rPr>
                <w:rFonts w:ascii="Times New Roman" w:eastAsia="Times New Roman" w:hAnsi="Times New Roman" w:cs="Times New Roman"/>
                <w:sz w:val="24"/>
                <w:szCs w:val="24"/>
                <w:lang w:eastAsia="ru-RU"/>
              </w:rPr>
              <w:t>8</w:t>
            </w:r>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(8482)</w:t>
            </w:r>
            <w:bookmarkEnd w:id="5"/>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23</w:t>
            </w:r>
            <w:r w:rsidR="00CC5566">
              <w:rPr>
                <w:rFonts w:ascii="Times New Roman" w:eastAsia="Times New Roman" w:hAnsi="Times New Roman" w:cs="Times New Roman"/>
                <w:sz w:val="24"/>
                <w:szCs w:val="24"/>
                <w:lang w:eastAsia="ru-RU"/>
              </w:rPr>
              <w:t>0-316</w:t>
            </w:r>
          </w:p>
        </w:tc>
        <w:tc>
          <w:tcPr>
            <w:tcW w:w="2551"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электронный адрес:</w:t>
            </w:r>
          </w:p>
          <w:p w:rsidR="00C94409" w:rsidRDefault="00CC5566">
            <w:pPr>
              <w:snapToGrid w:val="0"/>
              <w:spacing w:after="0" w:line="240" w:lineRule="auto"/>
              <w:rPr>
                <w:rFonts w:ascii="Times New Roman" w:eastAsia="Times New Roman" w:hAnsi="Times New Roman" w:cs="Times New Roman"/>
                <w:sz w:val="24"/>
                <w:szCs w:val="24"/>
                <w:lang w:eastAsia="ru-RU"/>
              </w:rPr>
            </w:pPr>
            <w:bookmarkStart w:id="6" w:name="_Hlk64293949"/>
            <w:bookmarkEnd w:id="6"/>
            <w:r w:rsidRPr="00CC5566">
              <w:rPr>
                <w:rFonts w:ascii="Times New Roman" w:eastAsia="Times New Roman" w:hAnsi="Times New Roman" w:cs="Times New Roman"/>
                <w:color w:val="000000"/>
                <w:sz w:val="24"/>
                <w:szCs w:val="24"/>
                <w:lang w:eastAsia="ru-RU"/>
              </w:rPr>
              <w:t>nowayabinaradka.adm@yandex.ru</w:t>
            </w:r>
          </w:p>
          <w:p w:rsidR="00C94409" w:rsidRDefault="00C94409">
            <w:pPr>
              <w:snapToGrid w:val="0"/>
              <w:spacing w:after="0" w:line="240" w:lineRule="auto"/>
              <w:rPr>
                <w:rFonts w:ascii="Times New Roman" w:eastAsia="Times New Roman" w:hAnsi="Times New Roman" w:cs="Times New Roman"/>
                <w:sz w:val="24"/>
                <w:szCs w:val="24"/>
                <w:lang w:eastAsia="ru-RU"/>
              </w:rPr>
            </w:pPr>
          </w:p>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p w:rsidR="00C94409" w:rsidRDefault="00CC5566">
            <w:pPr>
              <w:snapToGrid w:val="0"/>
              <w:spacing w:after="0" w:line="240" w:lineRule="auto"/>
            </w:pPr>
            <w:r w:rsidRPr="00CC5566">
              <w:rPr>
                <w:rFonts w:ascii="Times New Roman" w:eastAsia="Times New Roman" w:hAnsi="Times New Roman" w:cs="Times New Roman"/>
                <w:sz w:val="24"/>
                <w:szCs w:val="24"/>
                <w:lang w:eastAsia="ru-RU"/>
              </w:rPr>
              <w:t>http://www.n.binaradka.stavrsp.ru</w:t>
            </w:r>
          </w:p>
        </w:tc>
        <w:tc>
          <w:tcPr>
            <w:tcW w:w="2077"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Понедельник – четверг:</w:t>
            </w:r>
          </w:p>
          <w:p w:rsidR="00C94409" w:rsidRDefault="00C66999">
            <w:pPr>
              <w:spacing w:after="0" w:line="240" w:lineRule="auto"/>
            </w:pPr>
            <w:r>
              <w:rPr>
                <w:rFonts w:ascii="Times New Roman" w:eastAsia="Times New Roman" w:hAnsi="Times New Roman" w:cs="Times New Roman"/>
                <w:sz w:val="24"/>
                <w:szCs w:val="24"/>
                <w:lang w:eastAsia="ru-RU"/>
              </w:rPr>
              <w:t>08.00-1</w:t>
            </w:r>
            <w:r w:rsidRPr="00C66999">
              <w:rPr>
                <w:rFonts w:ascii="Times New Roman" w:eastAsia="Times New Roman" w:hAnsi="Times New Roman" w:cs="Times New Roman"/>
                <w:sz w:val="24"/>
                <w:szCs w:val="24"/>
                <w:lang w:eastAsia="ru-RU"/>
              </w:rPr>
              <w:t>7</w:t>
            </w:r>
            <w:r>
              <w:rPr>
                <w:rFonts w:ascii="Times New Roman" w:eastAsia="Times New Roman" w:hAnsi="Times New Roman" w:cs="Times New Roman"/>
                <w:sz w:val="24"/>
                <w:szCs w:val="24"/>
                <w:lang w:eastAsia="ru-RU"/>
              </w:rPr>
              <w:t>.00</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Перерыв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12-00-13-00</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Пятница </w:t>
            </w:r>
          </w:p>
          <w:p w:rsidR="00C94409" w:rsidRDefault="00C66999">
            <w:pPr>
              <w:spacing w:after="0" w:line="240" w:lineRule="auto"/>
            </w:pPr>
            <w:r>
              <w:rPr>
                <w:rFonts w:ascii="Times New Roman" w:eastAsia="Times New Roman" w:hAnsi="Times New Roman" w:cs="Times New Roman"/>
                <w:sz w:val="24"/>
                <w:szCs w:val="24"/>
                <w:lang w:eastAsia="ru-RU"/>
              </w:rPr>
              <w:t>8-00-1</w:t>
            </w:r>
            <w:r w:rsidRPr="00C66999">
              <w:rPr>
                <w:rFonts w:ascii="Times New Roman" w:eastAsia="Times New Roman" w:hAnsi="Times New Roman" w:cs="Times New Roman"/>
                <w:sz w:val="24"/>
                <w:szCs w:val="24"/>
                <w:lang w:eastAsia="ru-RU"/>
              </w:rPr>
              <w:t>6</w:t>
            </w:r>
            <w:r>
              <w:rPr>
                <w:rFonts w:ascii="Times New Roman" w:eastAsia="Times New Roman" w:hAnsi="Times New Roman" w:cs="Times New Roman"/>
                <w:sz w:val="24"/>
                <w:szCs w:val="24"/>
                <w:lang w:eastAsia="ru-RU"/>
              </w:rPr>
              <w:t>-00</w:t>
            </w:r>
            <w:bookmarkStart w:id="7" w:name="_Hlk64293887"/>
            <w:bookmarkEnd w:id="7"/>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Выходные дни:</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суббота, воскресенье</w:t>
            </w: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ind w:firstLine="426"/>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Продолжительность рабочего дня, непосредственно предшествующего нерабочему (праздничному) дню, уменьшается на один час.</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66999">
      <w:pPr>
        <w:tabs>
          <w:tab w:val="left" w:pos="142"/>
          <w:tab w:val="left" w:pos="284"/>
        </w:tabs>
        <w:spacing w:after="0" w:line="240" w:lineRule="auto"/>
        <w:jc w:val="right"/>
      </w:pPr>
      <w:r>
        <w:rPr>
          <w:rFonts w:ascii="Times New Roman" w:eastAsia="Times New Roman" w:hAnsi="Times New Roman" w:cs="Times New Roman"/>
          <w:sz w:val="18"/>
          <w:szCs w:val="18"/>
          <w:lang w:eastAsia="ru-RU"/>
        </w:rPr>
        <w:t xml:space="preserve"> </w:t>
      </w: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C5566" w:rsidRDefault="00CC5566">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C5566" w:rsidRDefault="00CC5566">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C5566" w:rsidRDefault="00CC5566">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66999">
      <w:pPr>
        <w:tabs>
          <w:tab w:val="left" w:pos="142"/>
          <w:tab w:val="left" w:pos="284"/>
        </w:tabs>
        <w:spacing w:after="0" w:line="240" w:lineRule="auto"/>
        <w:jc w:val="right"/>
      </w:pPr>
      <w:r>
        <w:rPr>
          <w:rFonts w:ascii="Times New Roman" w:eastAsia="Times New Roman" w:hAnsi="Times New Roman" w:cs="Times New Roman"/>
          <w:sz w:val="18"/>
          <w:szCs w:val="18"/>
          <w:lang w:eastAsia="ru-RU"/>
        </w:rPr>
        <w:t>Приложение № 2</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CC5566">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CC5566"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94409">
      <w:pPr>
        <w:spacing w:after="0" w:line="240" w:lineRule="auto"/>
        <w:ind w:firstLine="426"/>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ind w:firstLine="426"/>
        <w:rPr>
          <w:rFonts w:ascii="Times New Roman" w:eastAsia="Times New Roman" w:hAnsi="Times New Roman" w:cs="Times New Roman"/>
          <w:sz w:val="20"/>
          <w:szCs w:val="20"/>
          <w:highlight w:val="yellow"/>
          <w:lang w:eastAsia="ru-RU"/>
        </w:rPr>
      </w:pPr>
    </w:p>
    <w:p w:rsidR="00C94409" w:rsidRDefault="00C66999">
      <w:pPr>
        <w:tabs>
          <w:tab w:val="left" w:pos="1134"/>
        </w:tabs>
        <w:spacing w:after="0" w:line="240" w:lineRule="auto"/>
        <w:ind w:firstLine="426"/>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Информация о местах нахождения, </w:t>
      </w:r>
    </w:p>
    <w:p w:rsidR="00C94409" w:rsidRDefault="00C66999">
      <w:pPr>
        <w:tabs>
          <w:tab w:val="left" w:pos="1134"/>
        </w:tabs>
        <w:spacing w:after="0" w:line="240" w:lineRule="auto"/>
        <w:ind w:firstLine="426"/>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справочных телефонах и адресах электронной почты МФЦ в Ставропольском районе</w:t>
      </w:r>
    </w:p>
    <w:p w:rsidR="00C94409" w:rsidRDefault="00C94409">
      <w:pPr>
        <w:spacing w:after="0" w:line="240" w:lineRule="auto"/>
        <w:ind w:firstLine="426"/>
        <w:rPr>
          <w:rFonts w:ascii="Times New Roman" w:eastAsia="Times New Roman" w:hAnsi="Times New Roman" w:cs="Times New Roman"/>
          <w:sz w:val="24"/>
          <w:szCs w:val="24"/>
          <w:highlight w:val="white"/>
          <w:lang w:eastAsia="ru-RU"/>
        </w:rPr>
      </w:pPr>
    </w:p>
    <w:p w:rsidR="00C94409" w:rsidRDefault="00C94409">
      <w:pPr>
        <w:tabs>
          <w:tab w:val="left" w:pos="142"/>
          <w:tab w:val="left" w:pos="284"/>
        </w:tabs>
        <w:spacing w:after="0" w:line="240" w:lineRule="auto"/>
        <w:ind w:firstLine="426"/>
        <w:rPr>
          <w:rFonts w:ascii="Times New Roman" w:eastAsia="Times New Roman" w:hAnsi="Times New Roman" w:cs="Times New Roman"/>
          <w:sz w:val="20"/>
          <w:szCs w:val="20"/>
          <w:lang w:eastAsia="ru-RU"/>
        </w:rPr>
      </w:pPr>
    </w:p>
    <w:p w:rsidR="00C94409" w:rsidRDefault="00C94409">
      <w:pPr>
        <w:spacing w:after="0" w:line="240" w:lineRule="auto"/>
        <w:jc w:val="center"/>
        <w:rPr>
          <w:rFonts w:ascii="Times New Roman" w:eastAsia="Times New Roman" w:hAnsi="Times New Roman" w:cs="Times New Roman"/>
          <w:sz w:val="24"/>
          <w:szCs w:val="24"/>
          <w:lang w:eastAsia="ru-RU"/>
        </w:rPr>
      </w:pPr>
    </w:p>
    <w:tbl>
      <w:tblPr>
        <w:tblW w:w="9852" w:type="dxa"/>
        <w:tblInd w:w="-35"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799"/>
        <w:gridCol w:w="2447"/>
        <w:gridCol w:w="2551"/>
        <w:gridCol w:w="2055"/>
      </w:tblGrid>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Наименование МФЦ</w:t>
            </w:r>
          </w:p>
        </w:tc>
        <w:tc>
          <w:tcPr>
            <w:tcW w:w="2447"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Электронный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График</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работы</w:t>
            </w:r>
          </w:p>
        </w:tc>
      </w:tr>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Ставропольский  район</w:t>
            </w:r>
          </w:p>
          <w:p w:rsidR="00C94409" w:rsidRDefault="00C94409">
            <w:pPr>
              <w:spacing w:after="0" w:line="240" w:lineRule="auto"/>
              <w:rPr>
                <w:rFonts w:ascii="Times New Roman" w:eastAsia="Times New Roman" w:hAnsi="Times New Roman" w:cs="Times New Roman"/>
                <w:sz w:val="24"/>
                <w:szCs w:val="24"/>
                <w:lang w:eastAsia="ru-RU"/>
              </w:rPr>
            </w:pPr>
          </w:p>
        </w:tc>
        <w:tc>
          <w:tcPr>
            <w:tcW w:w="2447"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t>г</w:t>
            </w:r>
            <w:proofErr w:type="gramStart"/>
            <w:r>
              <w:rPr>
                <w:rFonts w:ascii="Times New Roman" w:eastAsia="Times New Roman" w:hAnsi="Times New Roman" w:cs="Times New Roman"/>
                <w:sz w:val="24"/>
                <w:szCs w:val="24"/>
                <w:lang w:eastAsia="ru-RU"/>
              </w:rPr>
              <w:t>.Т</w:t>
            </w:r>
            <w:proofErr w:type="gramEnd"/>
            <w:r>
              <w:rPr>
                <w:rFonts w:ascii="Times New Roman" w:eastAsia="Times New Roman" w:hAnsi="Times New Roman" w:cs="Times New Roman"/>
                <w:sz w:val="24"/>
                <w:szCs w:val="24"/>
                <w:lang w:eastAsia="ru-RU"/>
              </w:rPr>
              <w:t>ольятти</w:t>
            </w:r>
            <w:proofErr w:type="spellEnd"/>
            <w:r>
              <w:rPr>
                <w:rFonts w:ascii="Times New Roman" w:eastAsia="Times New Roman" w:hAnsi="Times New Roman" w:cs="Times New Roman"/>
                <w:sz w:val="24"/>
                <w:szCs w:val="24"/>
                <w:lang w:eastAsia="ru-RU"/>
              </w:rPr>
              <w:t xml:space="preserve">,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ул. Карла  Маркса,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 33Б</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8(8482)280387,</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8 (8482)280416,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8(8482)281057, 8(8482)283057</w:t>
            </w:r>
          </w:p>
        </w:tc>
        <w:tc>
          <w:tcPr>
            <w:tcW w:w="2551" w:type="dxa"/>
            <w:tcBorders>
              <w:top w:val="single" w:sz="4" w:space="0" w:color="000000"/>
              <w:left w:val="single" w:sz="4" w:space="0" w:color="000000"/>
              <w:bottom w:val="single" w:sz="4" w:space="0" w:color="000000"/>
            </w:tcBorders>
            <w:shd w:val="clear" w:color="auto" w:fill="auto"/>
          </w:tcPr>
          <w:p w:rsidR="00C94409" w:rsidRDefault="00483AFD">
            <w:pPr>
              <w:snapToGrid w:val="0"/>
              <w:spacing w:after="0" w:line="240" w:lineRule="auto"/>
            </w:pPr>
            <w:hyperlink r:id="rId21">
              <w:r w:rsidR="00C66999">
                <w:rPr>
                  <w:rStyle w:val="ListLabel17"/>
                  <w:rFonts w:eastAsiaTheme="minorHAnsi"/>
                </w:rPr>
                <w:t>stavr-mfc63@mail.ru</w:t>
              </w:r>
            </w:hyperlink>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понедельник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пятница:</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08.00 - 17.00</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суббота:</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10.00 - 16.00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выходной:</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воскресенье</w:t>
            </w:r>
          </w:p>
          <w:p w:rsidR="00C94409" w:rsidRDefault="00C94409">
            <w:pPr>
              <w:spacing w:after="0" w:line="240" w:lineRule="auto"/>
              <w:rPr>
                <w:rFonts w:ascii="Times New Roman" w:eastAsia="Times New Roman" w:hAnsi="Times New Roman" w:cs="Times New Roman"/>
                <w:sz w:val="24"/>
                <w:szCs w:val="24"/>
                <w:lang w:eastAsia="ru-RU"/>
              </w:rPr>
            </w:pPr>
          </w:p>
        </w:tc>
      </w:tr>
    </w:tbl>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3</w:t>
      </w: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к Административному регламенту по предоставлению муниципальной услуги  </w:t>
      </w:r>
    </w:p>
    <w:p w:rsidR="00F82C2D"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66999">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Уведомление о планируемом сносе объекта капитального строительства</w:t>
      </w:r>
    </w:p>
    <w:p w:rsidR="00C94409" w:rsidRDefault="00C94409">
      <w:pPr>
        <w:spacing w:after="0" w:line="240" w:lineRule="auto"/>
        <w:rPr>
          <w:rFonts w:ascii="Times New Roman" w:eastAsia="Times New Roman" w:hAnsi="Times New Roman" w:cs="Times New Roman"/>
          <w:sz w:val="24"/>
          <w:szCs w:val="24"/>
          <w:lang w:eastAsia="ru-RU"/>
        </w:rPr>
      </w:pPr>
    </w:p>
    <w:tbl>
      <w:tblPr>
        <w:tblStyle w:val="22"/>
        <w:tblW w:w="3892" w:type="dxa"/>
        <w:jc w:val="right"/>
        <w:tblCellMar>
          <w:left w:w="0" w:type="dxa"/>
          <w:right w:w="0" w:type="dxa"/>
        </w:tblCellMar>
        <w:tblLook w:val="01E0" w:firstRow="1" w:lastRow="1" w:firstColumn="1" w:lastColumn="1" w:noHBand="0" w:noVBand="0"/>
      </w:tblPr>
      <w:tblGrid>
        <w:gridCol w:w="141"/>
        <w:gridCol w:w="490"/>
        <w:gridCol w:w="223"/>
        <w:gridCol w:w="1876"/>
        <w:gridCol w:w="380"/>
        <w:gridCol w:w="490"/>
        <w:gridCol w:w="292"/>
      </w:tblGrid>
      <w:tr w:rsidR="00C94409">
        <w:trPr>
          <w:trHeight w:val="240"/>
          <w:jc w:val="right"/>
        </w:trPr>
        <w:tc>
          <w:tcPr>
            <w:tcW w:w="140"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w:t>
            </w:r>
          </w:p>
        </w:tc>
        <w:tc>
          <w:tcPr>
            <w:tcW w:w="490"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c>
          <w:tcPr>
            <w:tcW w:w="223"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w:t>
            </w:r>
          </w:p>
        </w:tc>
        <w:tc>
          <w:tcPr>
            <w:tcW w:w="1876"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c>
          <w:tcPr>
            <w:tcW w:w="380"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20</w:t>
            </w:r>
          </w:p>
        </w:tc>
        <w:tc>
          <w:tcPr>
            <w:tcW w:w="490"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c>
          <w:tcPr>
            <w:tcW w:w="292"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г</w:t>
            </w:r>
            <w:proofErr w:type="gramEnd"/>
            <w:r>
              <w:rPr>
                <w:rFonts w:ascii="Times New Roman" w:eastAsia="Times New Roman" w:hAnsi="Times New Roman" w:cs="Times New Roman"/>
                <w:sz w:val="24"/>
                <w:szCs w:val="24"/>
              </w:rPr>
              <w:t>.</w:t>
            </w:r>
          </w:p>
        </w:tc>
      </w:tr>
    </w:tbl>
    <w:p w:rsidR="00C94409" w:rsidRDefault="00C94409">
      <w:pPr>
        <w:spacing w:after="0" w:line="240" w:lineRule="auto"/>
        <w:rPr>
          <w:rFonts w:ascii="Times New Roman" w:eastAsia="Times New Roman" w:hAnsi="Times New Roman" w:cs="Times New Roman"/>
          <w:sz w:val="24"/>
          <w:szCs w:val="24"/>
          <w:lang w:val="en-US" w:eastAsia="ru-RU"/>
        </w:rPr>
      </w:pPr>
    </w:p>
    <w:tbl>
      <w:tblPr>
        <w:tblStyle w:val="22"/>
        <w:tblW w:w="9939" w:type="dxa"/>
        <w:tblInd w:w="14" w:type="dxa"/>
        <w:tblCellMar>
          <w:left w:w="0" w:type="dxa"/>
          <w:right w:w="0" w:type="dxa"/>
        </w:tblCellMar>
        <w:tblLook w:val="01E0" w:firstRow="1" w:lastRow="1" w:firstColumn="1" w:lastColumn="1" w:noHBand="0" w:noVBand="0"/>
      </w:tblPr>
      <w:tblGrid>
        <w:gridCol w:w="9939"/>
      </w:tblGrid>
      <w:tr w:rsidR="00C94409">
        <w:trPr>
          <w:trHeight w:val="269"/>
        </w:trPr>
        <w:tc>
          <w:tcPr>
            <w:tcW w:w="9939"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69"/>
        </w:trPr>
        <w:tc>
          <w:tcPr>
            <w:tcW w:w="9939"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353"/>
        </w:trPr>
        <w:tc>
          <w:tcPr>
            <w:tcW w:w="9939" w:type="dxa"/>
            <w:shd w:val="clear" w:color="auto" w:fill="auto"/>
            <w:vAlign w:val="bottom"/>
          </w:tcPr>
          <w:p w:rsidR="00C94409" w:rsidRDefault="00C66999" w:rsidP="00F74609">
            <w:pPr>
              <w:widowControl w:val="0"/>
              <w:shd w:val="clear" w:color="auto" w:fill="FFFFFF"/>
              <w:spacing w:before="300" w:after="0" w:line="240" w:lineRule="auto"/>
              <w:ind w:left="780" w:hanging="780"/>
              <w:jc w:val="both"/>
              <w:rPr>
                <w:iCs/>
                <w:sz w:val="14"/>
                <w:szCs w:val="14"/>
              </w:rPr>
            </w:pPr>
            <w:proofErr w:type="gramStart"/>
            <w:r>
              <w:rPr>
                <w:rFonts w:ascii="Times New Roman" w:eastAsia="Times New Roman" w:hAnsi="Times New Roman" w:cs="Times New Roman"/>
                <w:iCs/>
                <w:sz w:val="14"/>
                <w:szCs w:val="14"/>
              </w:rPr>
              <w:t>(наименование органа местного самоуправления поселения, городского округа по месту нахождения объекта капитального строительства или в случае,</w:t>
            </w:r>
            <w:proofErr w:type="gramEnd"/>
          </w:p>
          <w:p w:rsidR="00C94409" w:rsidRDefault="00C66999" w:rsidP="00F74609">
            <w:pPr>
              <w:widowControl w:val="0"/>
              <w:shd w:val="clear" w:color="auto" w:fill="FFFFFF"/>
              <w:spacing w:before="300" w:after="0" w:line="240" w:lineRule="auto"/>
              <w:jc w:val="both"/>
              <w:rPr>
                <w:iCs/>
                <w:sz w:val="14"/>
                <w:szCs w:val="14"/>
              </w:rPr>
            </w:pPr>
            <w:r>
              <w:rPr>
                <w:rFonts w:ascii="Times New Roman" w:eastAsia="Times New Roman" w:hAnsi="Times New Roman" w:cs="Times New Roman"/>
                <w:iCs/>
                <w:sz w:val="14"/>
                <w:szCs w:val="14"/>
              </w:rPr>
              <w:t>если объект капитального строительства расположен на межселенной территории, органа местного самоуправления муниципального района)</w:t>
            </w: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sz w:val="20"/>
          <w:szCs w:val="20"/>
          <w:lang w:eastAsia="ru-RU"/>
        </w:rPr>
      </w:pPr>
      <w:r>
        <w:rPr>
          <w:rFonts w:ascii="Times New Roman" w:eastAsia="Times New Roman" w:hAnsi="Times New Roman" w:cs="Times New Roman"/>
          <w:b/>
          <w:sz w:val="20"/>
          <w:szCs w:val="20"/>
          <w:lang w:eastAsia="ru-RU"/>
        </w:rPr>
        <w:t>1. Сведения о застройщике, техническом заказчике</w:t>
      </w:r>
    </w:p>
    <w:p w:rsidR="00C94409" w:rsidRDefault="00C94409">
      <w:pPr>
        <w:spacing w:after="0" w:line="240" w:lineRule="auto"/>
        <w:rPr>
          <w:rFonts w:ascii="Times New Roman" w:eastAsia="Times New Roman" w:hAnsi="Times New Roman" w:cs="Times New Roman"/>
          <w:sz w:val="20"/>
          <w:szCs w:val="20"/>
          <w:lang w:eastAsia="ru-RU"/>
        </w:rPr>
      </w:pPr>
    </w:p>
    <w:tbl>
      <w:tblPr>
        <w:tblW w:w="9765"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729"/>
        <w:gridCol w:w="3057"/>
        <w:gridCol w:w="5979"/>
      </w:tblGrid>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Сведения о физическом лице, в случае если застройщиком является физическое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1.1.1.</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Фамилия, имя, отчество (при наличии)</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1.1.2.</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Место жительства</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1.1.3.</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Реквизиты документа, удостоверяющего личность</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Сведения о юридическом лице, в случае если застройщиком или техническим заказчиком является юридическое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1.2.1.</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Наименование</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1.2.2.</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Место нахождения</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1.2.3.</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1.2.4.</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beforeAutospacing="1" w:afterAutospacing="1"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2. Сведения о земельном участке</w:t>
      </w:r>
    </w:p>
    <w:tbl>
      <w:tblPr>
        <w:tblW w:w="9912"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739"/>
        <w:gridCol w:w="3102"/>
        <w:gridCol w:w="6071"/>
      </w:tblGrid>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2.1.</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земельного участка (при наличии)</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2.2.</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Адрес или описание местоположения земельного участка</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2.3.</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земельный участок (правоустанавливающие документы)</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2.4.</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земельный участок (при наличии таких лиц)</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3. Сведения об объекте капитального строительства, подлежащем сносу</w:t>
      </w:r>
    </w:p>
    <w:p w:rsidR="00C94409" w:rsidRDefault="00C94409">
      <w:pPr>
        <w:spacing w:after="0" w:line="240" w:lineRule="auto"/>
        <w:rPr>
          <w:rFonts w:ascii="Times New Roman" w:eastAsia="Times New Roman" w:hAnsi="Times New Roman" w:cs="Times New Roman"/>
          <w:lang w:eastAsia="ru-RU"/>
        </w:rPr>
      </w:pPr>
    </w:p>
    <w:tbl>
      <w:tblPr>
        <w:tblW w:w="9806"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730"/>
        <w:gridCol w:w="3070"/>
        <w:gridCol w:w="6006"/>
      </w:tblGrid>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3.1.</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объекта капитального строительства (при наличии)</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3.2.</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объект капитального строительства (правоустанавливающие документы)</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3.3.</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объект капитального строительства (при наличии таких лиц)</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3.4.</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rsidP="00F82C2D">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(при наличии таких решени</w:t>
            </w:r>
            <w:r w:rsidR="00F82C2D">
              <w:rPr>
                <w:rFonts w:ascii="Times New Roman" w:eastAsia="Times New Roman" w:hAnsi="Times New Roman" w:cs="Times New Roman"/>
                <w:lang w:eastAsia="ru-RU"/>
              </w:rPr>
              <w:t>й</w:t>
            </w:r>
            <w:r>
              <w:rPr>
                <w:rFonts w:ascii="Times New Roman" w:eastAsia="Times New Roman" w:hAnsi="Times New Roman" w:cs="Times New Roman"/>
                <w:lang w:eastAsia="ru-RU"/>
              </w:rPr>
              <w:t xml:space="preserve"> либо обязательств)</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tbl>
      <w:tblPr>
        <w:tblStyle w:val="22"/>
        <w:tblW w:w="9981" w:type="dxa"/>
        <w:tblInd w:w="14" w:type="dxa"/>
        <w:tblCellMar>
          <w:left w:w="0" w:type="dxa"/>
          <w:right w:w="0" w:type="dxa"/>
        </w:tblCellMar>
        <w:tblLook w:val="01E0" w:firstRow="1" w:lastRow="1" w:firstColumn="1" w:lastColumn="1" w:noHBand="0" w:noVBand="0"/>
      </w:tblPr>
      <w:tblGrid>
        <w:gridCol w:w="6198"/>
        <w:gridCol w:w="3783"/>
      </w:tblGrid>
      <w:tr w:rsidR="00C94409">
        <w:trPr>
          <w:trHeight w:val="267"/>
        </w:trPr>
        <w:tc>
          <w:tcPr>
            <w:tcW w:w="6197" w:type="dxa"/>
            <w:shd w:val="clear" w:color="auto" w:fill="auto"/>
            <w:vAlign w:val="bottom"/>
          </w:tcPr>
          <w:p w:rsidR="00C94409" w:rsidRDefault="00C66999" w:rsidP="00F82C2D">
            <w:pPr>
              <w:widowControl w:val="0"/>
              <w:shd w:val="clear" w:color="auto" w:fill="FFFFFF"/>
              <w:spacing w:before="300" w:after="0" w:line="240" w:lineRule="auto"/>
              <w:ind w:left="780" w:hanging="780"/>
            </w:pPr>
            <w:r>
              <w:rPr>
                <w:rFonts w:ascii="Times New Roman" w:eastAsia="Times New Roman" w:hAnsi="Times New Roman" w:cs="Times New Roman"/>
              </w:rPr>
              <w:t>Почтовый адрес и (или) адрес электронной почты для связи:</w:t>
            </w:r>
          </w:p>
        </w:tc>
        <w:tc>
          <w:tcPr>
            <w:tcW w:w="3783"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67"/>
        </w:trPr>
        <w:tc>
          <w:tcPr>
            <w:tcW w:w="9980" w:type="dxa"/>
            <w:gridSpan w:val="2"/>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bl>
    <w:p w:rsidR="00C94409" w:rsidRDefault="00C94409">
      <w:pPr>
        <w:spacing w:after="0" w:line="240" w:lineRule="auto"/>
        <w:rPr>
          <w:rFonts w:ascii="Times New Roman" w:eastAsia="Times New Roman" w:hAnsi="Times New Roman" w:cs="Times New Roman"/>
          <w:lang w:eastAsia="ru-RU"/>
        </w:rPr>
      </w:pPr>
    </w:p>
    <w:tbl>
      <w:tblPr>
        <w:tblStyle w:val="22"/>
        <w:tblW w:w="9896" w:type="dxa"/>
        <w:tblInd w:w="5" w:type="dxa"/>
        <w:tblCellMar>
          <w:left w:w="0" w:type="dxa"/>
          <w:right w:w="0" w:type="dxa"/>
        </w:tblCellMar>
        <w:tblLook w:val="01E0" w:firstRow="1" w:lastRow="1" w:firstColumn="1" w:lastColumn="1" w:noHBand="0" w:noVBand="0"/>
      </w:tblPr>
      <w:tblGrid>
        <w:gridCol w:w="9"/>
        <w:gridCol w:w="2897"/>
        <w:gridCol w:w="6981"/>
        <w:gridCol w:w="9"/>
      </w:tblGrid>
      <w:tr w:rsidR="00C94409" w:rsidTr="00F82C2D">
        <w:trPr>
          <w:gridAfter w:val="1"/>
          <w:wAfter w:w="9" w:type="dxa"/>
          <w:trHeight w:val="258"/>
        </w:trPr>
        <w:tc>
          <w:tcPr>
            <w:tcW w:w="2906" w:type="dxa"/>
            <w:gridSpan w:val="2"/>
            <w:shd w:val="clear" w:color="auto" w:fill="auto"/>
            <w:vAlign w:val="bottom"/>
          </w:tcPr>
          <w:p w:rsidR="00C94409" w:rsidRDefault="00C66999" w:rsidP="00341AE7">
            <w:pPr>
              <w:widowControl w:val="0"/>
              <w:shd w:val="clear" w:color="auto" w:fill="FFFFFF"/>
              <w:spacing w:before="300" w:after="0" w:line="240" w:lineRule="auto"/>
              <w:ind w:left="780" w:hanging="780"/>
              <w:jc w:val="both"/>
            </w:pPr>
            <w:r>
              <w:rPr>
                <w:rFonts w:ascii="Times New Roman" w:eastAsia="Times New Roman" w:hAnsi="Times New Roman" w:cs="Times New Roman"/>
              </w:rPr>
              <w:t>Настоящим уведомлением я</w:t>
            </w:r>
          </w:p>
        </w:tc>
        <w:tc>
          <w:tcPr>
            <w:tcW w:w="6981"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rsidTr="00F82C2D">
        <w:trPr>
          <w:gridBefore w:val="1"/>
          <w:wBefore w:w="9" w:type="dxa"/>
          <w:trHeight w:val="258"/>
        </w:trPr>
        <w:tc>
          <w:tcPr>
            <w:tcW w:w="9887" w:type="dxa"/>
            <w:gridSpan w:val="3"/>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rsidTr="00F82C2D">
        <w:trPr>
          <w:gridBefore w:val="1"/>
          <w:wBefore w:w="9" w:type="dxa"/>
          <w:trHeight w:val="170"/>
        </w:trPr>
        <w:tc>
          <w:tcPr>
            <w:tcW w:w="9887" w:type="dxa"/>
            <w:gridSpan w:val="3"/>
            <w:shd w:val="clear" w:color="auto" w:fill="auto"/>
            <w:vAlign w:val="bottom"/>
          </w:tcPr>
          <w:p w:rsidR="00C94409" w:rsidRDefault="00C66999" w:rsidP="00341AE7">
            <w:pPr>
              <w:widowControl w:val="0"/>
              <w:shd w:val="clear" w:color="auto" w:fill="FFFFFF"/>
              <w:spacing w:before="300" w:after="0" w:line="240" w:lineRule="auto"/>
              <w:ind w:left="780" w:hanging="780"/>
            </w:pPr>
            <w:r>
              <w:rPr>
                <w:rFonts w:ascii="Times New Roman" w:eastAsia="Times New Roman" w:hAnsi="Times New Roman" w:cs="Times New Roman"/>
              </w:rPr>
              <w:t>(фамилия, имя, отчество (при наличии))</w:t>
            </w:r>
          </w:p>
        </w:tc>
      </w:tr>
    </w:tbl>
    <w:p w:rsidR="00C94409" w:rsidRDefault="00C66999">
      <w:pPr>
        <w:spacing w:after="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даю согласие на обработку персональных данных (в случае если застройщиком является физическое лицо).</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tbl>
      <w:tblPr>
        <w:tblW w:w="10057" w:type="dxa"/>
        <w:tblBorders>
          <w:bottom w:val="single" w:sz="4" w:space="0" w:color="000000"/>
          <w:insideH w:val="single" w:sz="4" w:space="0" w:color="000000"/>
        </w:tblBorders>
        <w:tblCellMar>
          <w:left w:w="0" w:type="dxa"/>
          <w:right w:w="0" w:type="dxa"/>
        </w:tblCellMar>
        <w:tblLook w:val="01E0" w:firstRow="1" w:lastRow="1" w:firstColumn="1" w:lastColumn="1" w:noHBand="0" w:noVBand="0"/>
      </w:tblPr>
      <w:tblGrid>
        <w:gridCol w:w="4139"/>
        <w:gridCol w:w="207"/>
        <w:gridCol w:w="1365"/>
        <w:gridCol w:w="207"/>
        <w:gridCol w:w="4139"/>
      </w:tblGrid>
      <w:tr w:rsidR="00C94409">
        <w:trPr>
          <w:trHeight w:val="257"/>
        </w:trPr>
        <w:tc>
          <w:tcPr>
            <w:tcW w:w="4139"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7"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1365"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7"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4139"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r>
      <w:tr w:rsidR="00C94409">
        <w:trPr>
          <w:trHeight w:val="337"/>
        </w:trPr>
        <w:tc>
          <w:tcPr>
            <w:tcW w:w="4139" w:type="dxa"/>
            <w:tcBorders>
              <w:top w:val="single" w:sz="4" w:space="0" w:color="000000"/>
              <w:bottom w:val="single" w:sz="4" w:space="0" w:color="000000"/>
            </w:tcBorders>
            <w:shd w:val="clear" w:color="auto" w:fill="auto"/>
            <w:vAlign w:val="bottom"/>
          </w:tcPr>
          <w:p w:rsidR="00C94409" w:rsidRDefault="00C66999">
            <w:pPr>
              <w:spacing w:after="0" w:line="240" w:lineRule="auto"/>
              <w:jc w:val="center"/>
              <w:rPr>
                <w:rFonts w:ascii="Times New Roman" w:eastAsia="Times New Roman" w:hAnsi="Times New Roman" w:cs="Times New Roman"/>
                <w:sz w:val="14"/>
                <w:szCs w:val="14"/>
                <w:lang w:eastAsia="ru-RU"/>
              </w:rPr>
            </w:pPr>
            <w:proofErr w:type="gramStart"/>
            <w:r>
              <w:rPr>
                <w:rFonts w:ascii="Times New Roman" w:eastAsia="Times New Roman" w:hAnsi="Times New Roman" w:cs="Times New Roman"/>
                <w:sz w:val="14"/>
                <w:szCs w:val="14"/>
                <w:lang w:eastAsia="ru-RU"/>
              </w:rPr>
              <w:t>(должность, в случае, если застройщиком или</w:t>
            </w:r>
            <w:proofErr w:type="gramEnd"/>
          </w:p>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техническим заказчиком является юридическое лицо)</w:t>
            </w:r>
          </w:p>
        </w:tc>
        <w:tc>
          <w:tcPr>
            <w:tcW w:w="207" w:type="dxa"/>
            <w:tcBorders>
              <w:top w:val="single" w:sz="4" w:space="0" w:color="000000"/>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1365"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(подпись)</w:t>
            </w:r>
          </w:p>
        </w:tc>
        <w:tc>
          <w:tcPr>
            <w:tcW w:w="207" w:type="dxa"/>
            <w:tcBorders>
              <w:top w:val="single" w:sz="4" w:space="0" w:color="000000"/>
              <w:bottom w:val="single" w:sz="4" w:space="0" w:color="000000"/>
            </w:tcBorders>
            <w:shd w:val="clear" w:color="auto" w:fill="auto"/>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4139"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(расшифровка подписи)</w:t>
            </w:r>
          </w:p>
        </w:tc>
      </w:tr>
    </w:tbl>
    <w:p w:rsidR="00C94409" w:rsidRDefault="00C66999">
      <w:pPr>
        <w:spacing w:after="0" w:line="240" w:lineRule="auto"/>
        <w:ind w:right="6005"/>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 П.</w:t>
      </w:r>
    </w:p>
    <w:p w:rsidR="00C94409" w:rsidRDefault="00C66999">
      <w:pPr>
        <w:spacing w:after="0" w:line="240" w:lineRule="auto"/>
        <w:ind w:right="6005"/>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(при наличии)</w:t>
      </w:r>
    </w:p>
    <w:p w:rsidR="00C94409" w:rsidRDefault="00C94409">
      <w:pPr>
        <w:spacing w:after="0" w:line="240" w:lineRule="auto"/>
        <w:rPr>
          <w:rFonts w:ascii="Times New Roman" w:eastAsia="Times New Roman" w:hAnsi="Times New Roman" w:cs="Times New Roman"/>
          <w:sz w:val="24"/>
          <w:szCs w:val="24"/>
          <w:lang w:eastAsia="ru-RU"/>
        </w:rPr>
      </w:pPr>
    </w:p>
    <w:tbl>
      <w:tblPr>
        <w:tblStyle w:val="22"/>
        <w:tblW w:w="9866" w:type="dxa"/>
        <w:tblInd w:w="14" w:type="dxa"/>
        <w:tblCellMar>
          <w:left w:w="0" w:type="dxa"/>
          <w:right w:w="0" w:type="dxa"/>
        </w:tblCellMar>
        <w:tblLook w:val="01E0" w:firstRow="1" w:lastRow="1" w:firstColumn="1" w:lastColumn="1" w:noHBand="0" w:noVBand="0"/>
      </w:tblPr>
      <w:tblGrid>
        <w:gridCol w:w="4417"/>
        <w:gridCol w:w="5449"/>
      </w:tblGrid>
      <w:tr w:rsidR="00C94409">
        <w:trPr>
          <w:trHeight w:val="253"/>
        </w:trPr>
        <w:tc>
          <w:tcPr>
            <w:tcW w:w="4417" w:type="dxa"/>
            <w:shd w:val="clear" w:color="auto" w:fill="auto"/>
            <w:vAlign w:val="bottom"/>
          </w:tcPr>
          <w:p w:rsidR="00C94409" w:rsidRDefault="00C66999" w:rsidP="002907F6">
            <w:pPr>
              <w:widowControl w:val="0"/>
              <w:shd w:val="clear" w:color="auto" w:fill="FFFFFF"/>
              <w:spacing w:before="300" w:after="0" w:line="240" w:lineRule="auto"/>
              <w:ind w:left="780" w:hanging="780"/>
              <w:jc w:val="both"/>
            </w:pPr>
            <w:r>
              <w:rPr>
                <w:rFonts w:ascii="Times New Roman" w:eastAsia="Times New Roman" w:hAnsi="Times New Roman" w:cs="Times New Roman"/>
              </w:rPr>
              <w:t>К настоящему уведомлению прилагаются:</w:t>
            </w:r>
          </w:p>
        </w:tc>
        <w:tc>
          <w:tcPr>
            <w:tcW w:w="5448"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53"/>
        </w:trPr>
        <w:tc>
          <w:tcPr>
            <w:tcW w:w="9865" w:type="dxa"/>
            <w:gridSpan w:val="2"/>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53"/>
        </w:trPr>
        <w:tc>
          <w:tcPr>
            <w:tcW w:w="9865" w:type="dxa"/>
            <w:gridSpan w:val="2"/>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344"/>
        </w:trPr>
        <w:tc>
          <w:tcPr>
            <w:tcW w:w="9865" w:type="dxa"/>
            <w:gridSpan w:val="2"/>
            <w:shd w:val="clear" w:color="auto" w:fill="auto"/>
            <w:vAlign w:val="bottom"/>
          </w:tcPr>
          <w:p w:rsidR="00C94409" w:rsidRDefault="00C66999" w:rsidP="006511B5">
            <w:pPr>
              <w:widowControl w:val="0"/>
              <w:shd w:val="clear" w:color="auto" w:fill="FFFFFF"/>
              <w:spacing w:before="300" w:after="0" w:line="240" w:lineRule="auto"/>
              <w:ind w:left="780" w:hanging="780"/>
              <w:jc w:val="both"/>
              <w:rPr>
                <w:sz w:val="14"/>
                <w:szCs w:val="14"/>
              </w:rPr>
            </w:pPr>
            <w:proofErr w:type="gramStart"/>
            <w:r>
              <w:rPr>
                <w:rFonts w:ascii="Times New Roman" w:eastAsia="Times New Roman" w:hAnsi="Times New Roman" w:cs="Times New Roman"/>
                <w:sz w:val="14"/>
                <w:szCs w:val="14"/>
              </w:rPr>
              <w:t>(документы в соответствии с частью 10 статьи 55.31 Градостроительного кодекса Российской Федерации</w:t>
            </w:r>
            <w:proofErr w:type="gramEnd"/>
          </w:p>
          <w:p w:rsidR="00C94409" w:rsidRDefault="00C66999" w:rsidP="006511B5">
            <w:pPr>
              <w:widowControl w:val="0"/>
              <w:shd w:val="clear" w:color="auto" w:fill="FFFFFF"/>
              <w:spacing w:before="300" w:after="0" w:line="240" w:lineRule="auto"/>
              <w:ind w:left="780" w:hanging="780"/>
              <w:jc w:val="both"/>
              <w:rPr>
                <w:sz w:val="14"/>
                <w:szCs w:val="14"/>
              </w:rPr>
            </w:pPr>
            <w:proofErr w:type="gramStart"/>
            <w:r>
              <w:rPr>
                <w:rFonts w:ascii="Times New Roman" w:eastAsia="Times New Roman" w:hAnsi="Times New Roman" w:cs="Times New Roman"/>
                <w:sz w:val="14"/>
                <w:szCs w:val="14"/>
              </w:rPr>
              <w:t>(Собрание законодательства Российской Федерации, 2005, № 1, ст. 16; 2018, № 32, ст. 5133, 5135))</w:t>
            </w:r>
            <w:proofErr w:type="gramEnd"/>
          </w:p>
        </w:tc>
      </w:tr>
    </w:tbl>
    <w:p w:rsidR="00C94409" w:rsidRDefault="00C94409">
      <w:pPr>
        <w:spacing w:after="0" w:line="240" w:lineRule="auto"/>
        <w:rPr>
          <w:rFonts w:ascii="Times New Roman" w:eastAsia="Times New Roman" w:hAnsi="Times New Roman" w:cs="Times New Roman"/>
          <w:sz w:val="2"/>
          <w:szCs w:val="2"/>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4</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5A4E0C">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5A4E0C"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94409">
      <w:pPr>
        <w:spacing w:after="0" w:line="240" w:lineRule="auto"/>
        <w:jc w:val="right"/>
        <w:rPr>
          <w:rFonts w:ascii="Times New Roman" w:eastAsia="Times New Roman" w:hAnsi="Times New Roman" w:cs="Times New Roman"/>
          <w:b/>
          <w:sz w:val="28"/>
          <w:szCs w:val="28"/>
          <w:lang w:eastAsia="ru-RU"/>
        </w:rPr>
      </w:pPr>
    </w:p>
    <w:p w:rsidR="00C94409" w:rsidRDefault="00C66999">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Уведомление о завершении сноса объекта капитального строительства</w:t>
      </w:r>
    </w:p>
    <w:p w:rsidR="00C94409" w:rsidRDefault="00C94409">
      <w:pPr>
        <w:spacing w:after="0" w:line="240" w:lineRule="auto"/>
        <w:rPr>
          <w:rFonts w:ascii="Times New Roman" w:eastAsia="Times New Roman" w:hAnsi="Times New Roman" w:cs="Times New Roman"/>
          <w:sz w:val="24"/>
          <w:szCs w:val="24"/>
          <w:lang w:eastAsia="ru-RU"/>
        </w:rPr>
      </w:pPr>
    </w:p>
    <w:tbl>
      <w:tblPr>
        <w:tblStyle w:val="1"/>
        <w:tblW w:w="3892" w:type="dxa"/>
        <w:jc w:val="right"/>
        <w:tblCellMar>
          <w:left w:w="5" w:type="dxa"/>
          <w:right w:w="5" w:type="dxa"/>
        </w:tblCellMar>
        <w:tblLook w:val="01E0" w:firstRow="1" w:lastRow="1" w:firstColumn="1" w:lastColumn="1" w:noHBand="0" w:noVBand="0"/>
      </w:tblPr>
      <w:tblGrid>
        <w:gridCol w:w="141"/>
        <w:gridCol w:w="490"/>
        <w:gridCol w:w="223"/>
        <w:gridCol w:w="1876"/>
        <w:gridCol w:w="380"/>
        <w:gridCol w:w="490"/>
        <w:gridCol w:w="292"/>
      </w:tblGrid>
      <w:tr w:rsidR="00C94409">
        <w:trPr>
          <w:trHeight w:val="240"/>
          <w:jc w:val="right"/>
        </w:trPr>
        <w:tc>
          <w:tcPr>
            <w:tcW w:w="140" w:type="dxa"/>
            <w:tcBorders>
              <w:top w:val="nil"/>
              <w:left w:val="nil"/>
              <w:bottom w:val="nil"/>
              <w:right w:val="nil"/>
            </w:tcBorders>
            <w:shd w:val="clear" w:color="auto" w:fill="auto"/>
            <w:vAlign w:val="bottom"/>
          </w:tcPr>
          <w:p w:rsidR="00C94409" w:rsidRDefault="00C66999">
            <w:pPr>
              <w:spacing w:after="0" w:line="240" w:lineRule="auto"/>
              <w:jc w:val="right"/>
              <w:rPr>
                <w:sz w:val="24"/>
                <w:szCs w:val="24"/>
              </w:rPr>
            </w:pPr>
            <w:r>
              <w:rPr>
                <w:rFonts w:ascii="Times New Roman" w:eastAsia="Times New Roman" w:hAnsi="Times New Roman" w:cs="Times New Roman"/>
                <w:sz w:val="24"/>
                <w:szCs w:val="24"/>
              </w:rPr>
              <w:t>«</w:t>
            </w:r>
          </w:p>
        </w:tc>
        <w:tc>
          <w:tcPr>
            <w:tcW w:w="490"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c>
          <w:tcPr>
            <w:tcW w:w="223" w:type="dxa"/>
            <w:tcBorders>
              <w:top w:val="nil"/>
              <w:left w:val="nil"/>
              <w:bottom w:val="nil"/>
              <w:right w:val="nil"/>
            </w:tcBorders>
            <w:shd w:val="clear" w:color="auto" w:fill="auto"/>
            <w:vAlign w:val="bottom"/>
          </w:tcPr>
          <w:p w:rsidR="00C94409" w:rsidRDefault="00C66999">
            <w:pPr>
              <w:spacing w:after="0" w:line="240" w:lineRule="auto"/>
              <w:rPr>
                <w:sz w:val="24"/>
                <w:szCs w:val="24"/>
              </w:rPr>
            </w:pPr>
            <w:r>
              <w:rPr>
                <w:rFonts w:ascii="Times New Roman" w:eastAsia="Times New Roman" w:hAnsi="Times New Roman" w:cs="Times New Roman"/>
                <w:sz w:val="24"/>
                <w:szCs w:val="24"/>
              </w:rPr>
              <w:t>»</w:t>
            </w:r>
          </w:p>
        </w:tc>
        <w:tc>
          <w:tcPr>
            <w:tcW w:w="1876"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c>
          <w:tcPr>
            <w:tcW w:w="380" w:type="dxa"/>
            <w:tcBorders>
              <w:top w:val="nil"/>
              <w:left w:val="nil"/>
              <w:bottom w:val="nil"/>
              <w:right w:val="nil"/>
            </w:tcBorders>
            <w:shd w:val="clear" w:color="auto" w:fill="auto"/>
            <w:vAlign w:val="bottom"/>
          </w:tcPr>
          <w:p w:rsidR="00C94409" w:rsidRDefault="00C66999">
            <w:pPr>
              <w:spacing w:after="0" w:line="240" w:lineRule="auto"/>
              <w:jc w:val="right"/>
              <w:rPr>
                <w:sz w:val="24"/>
                <w:szCs w:val="24"/>
              </w:rPr>
            </w:pPr>
            <w:r>
              <w:rPr>
                <w:rFonts w:ascii="Times New Roman" w:eastAsia="Times New Roman" w:hAnsi="Times New Roman" w:cs="Times New Roman"/>
                <w:sz w:val="24"/>
                <w:szCs w:val="24"/>
              </w:rPr>
              <w:t>20</w:t>
            </w:r>
          </w:p>
        </w:tc>
        <w:tc>
          <w:tcPr>
            <w:tcW w:w="490" w:type="dxa"/>
            <w:tcBorders>
              <w:top w:val="nil"/>
              <w:left w:val="nil"/>
              <w:right w:val="nil"/>
            </w:tcBorders>
            <w:shd w:val="clear" w:color="auto" w:fill="auto"/>
            <w:vAlign w:val="bottom"/>
          </w:tcPr>
          <w:p w:rsidR="00C94409" w:rsidRDefault="00C94409">
            <w:pPr>
              <w:spacing w:after="0" w:line="240" w:lineRule="auto"/>
              <w:rPr>
                <w:rFonts w:ascii="Times New Roman" w:eastAsia="Times New Roman" w:hAnsi="Times New Roman" w:cs="Times New Roman"/>
                <w:sz w:val="20"/>
              </w:rPr>
            </w:pPr>
          </w:p>
        </w:tc>
        <w:tc>
          <w:tcPr>
            <w:tcW w:w="292" w:type="dxa"/>
            <w:tcBorders>
              <w:top w:val="nil"/>
              <w:left w:val="nil"/>
              <w:bottom w:val="nil"/>
              <w:right w:val="nil"/>
            </w:tcBorders>
            <w:shd w:val="clear" w:color="auto" w:fill="auto"/>
            <w:vAlign w:val="bottom"/>
          </w:tcPr>
          <w:p w:rsidR="00C94409" w:rsidRDefault="00C66999">
            <w:pPr>
              <w:spacing w:after="0" w:line="240" w:lineRule="auto"/>
              <w:rPr>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г</w:t>
            </w:r>
            <w:proofErr w:type="gramEnd"/>
            <w:r>
              <w:rPr>
                <w:rFonts w:ascii="Times New Roman" w:eastAsia="Times New Roman" w:hAnsi="Times New Roman" w:cs="Times New Roman"/>
                <w:sz w:val="24"/>
                <w:szCs w:val="24"/>
              </w:rPr>
              <w:t>.</w:t>
            </w:r>
          </w:p>
        </w:tc>
      </w:tr>
    </w:tbl>
    <w:p w:rsidR="00C94409" w:rsidRDefault="00C94409">
      <w:pPr>
        <w:spacing w:after="0" w:line="240" w:lineRule="auto"/>
        <w:rPr>
          <w:rFonts w:ascii="Times New Roman" w:eastAsia="Times New Roman" w:hAnsi="Times New Roman" w:cs="Times New Roman"/>
          <w:sz w:val="24"/>
          <w:szCs w:val="24"/>
          <w:lang w:eastAsia="ru-RU"/>
        </w:rPr>
      </w:pPr>
    </w:p>
    <w:tbl>
      <w:tblPr>
        <w:tblStyle w:val="1"/>
        <w:tblW w:w="9414" w:type="dxa"/>
        <w:tblInd w:w="14" w:type="dxa"/>
        <w:tblCellMar>
          <w:left w:w="5" w:type="dxa"/>
          <w:right w:w="5" w:type="dxa"/>
        </w:tblCellMar>
        <w:tblLook w:val="01E0" w:firstRow="1" w:lastRow="1" w:firstColumn="1" w:lastColumn="1" w:noHBand="0" w:noVBand="0"/>
      </w:tblPr>
      <w:tblGrid>
        <w:gridCol w:w="9414"/>
      </w:tblGrid>
      <w:tr w:rsidR="00C94409">
        <w:trPr>
          <w:trHeight w:val="262"/>
        </w:trPr>
        <w:tc>
          <w:tcPr>
            <w:tcW w:w="9414"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262"/>
        </w:trPr>
        <w:tc>
          <w:tcPr>
            <w:tcW w:w="9414"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528"/>
        </w:trPr>
        <w:tc>
          <w:tcPr>
            <w:tcW w:w="9414" w:type="dxa"/>
            <w:tcBorders>
              <w:top w:val="nil"/>
              <w:left w:val="nil"/>
              <w:bottom w:val="nil"/>
              <w:right w:val="nil"/>
            </w:tcBorders>
            <w:shd w:val="clear" w:color="auto" w:fill="auto"/>
            <w:vAlign w:val="bottom"/>
          </w:tcPr>
          <w:p w:rsidR="00C94409" w:rsidRDefault="00C66999">
            <w:pPr>
              <w:spacing w:after="0" w:line="240" w:lineRule="auto"/>
              <w:jc w:val="center"/>
              <w:rPr>
                <w:iCs/>
                <w:sz w:val="14"/>
                <w:szCs w:val="14"/>
              </w:rPr>
            </w:pPr>
            <w:proofErr w:type="gramStart"/>
            <w:r>
              <w:rPr>
                <w:rFonts w:ascii="Times New Roman" w:eastAsia="Times New Roman" w:hAnsi="Times New Roman" w:cs="Times New Roman"/>
                <w:iCs/>
                <w:sz w:val="14"/>
                <w:szCs w:val="14"/>
              </w:rPr>
              <w:t>(наименование органа местного самоуправления поселения, городского округа по месту нахождения земельного участка,</w:t>
            </w:r>
            <w:proofErr w:type="gramEnd"/>
          </w:p>
          <w:p w:rsidR="00C94409" w:rsidRDefault="00C66999">
            <w:pPr>
              <w:spacing w:after="0" w:line="240" w:lineRule="auto"/>
              <w:jc w:val="center"/>
              <w:rPr>
                <w:iCs/>
                <w:sz w:val="14"/>
                <w:szCs w:val="14"/>
              </w:rPr>
            </w:pPr>
            <w:proofErr w:type="gramStart"/>
            <w:r>
              <w:rPr>
                <w:rFonts w:ascii="Times New Roman" w:eastAsia="Times New Roman" w:hAnsi="Times New Roman" w:cs="Times New Roman"/>
                <w:iCs/>
                <w:sz w:val="14"/>
                <w:szCs w:val="14"/>
              </w:rPr>
              <w:t>на котором располагался снесенный объект капитального строительства, или в случае, если такой земельный участок находится</w:t>
            </w:r>
            <w:proofErr w:type="gramEnd"/>
          </w:p>
          <w:p w:rsidR="00C94409" w:rsidRDefault="00C66999">
            <w:pPr>
              <w:spacing w:after="0" w:line="240" w:lineRule="auto"/>
              <w:jc w:val="center"/>
              <w:rPr>
                <w:iCs/>
                <w:sz w:val="14"/>
                <w:szCs w:val="14"/>
              </w:rPr>
            </w:pPr>
            <w:r>
              <w:rPr>
                <w:rFonts w:ascii="Times New Roman" w:eastAsia="Times New Roman" w:hAnsi="Times New Roman" w:cs="Times New Roman"/>
                <w:iCs/>
                <w:sz w:val="14"/>
                <w:szCs w:val="14"/>
              </w:rPr>
              <w:t>на межселенной территории, — наименование органа местного самоуправления муниципального района)</w:t>
            </w: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1. Сведения о застройщике, техническом заказчике</w:t>
      </w:r>
    </w:p>
    <w:p w:rsidR="00C94409" w:rsidRDefault="00C94409">
      <w:pPr>
        <w:spacing w:after="0" w:line="240" w:lineRule="auto"/>
        <w:rPr>
          <w:rFonts w:ascii="Times New Roman" w:eastAsia="Times New Roman" w:hAnsi="Times New Roman" w:cs="Times New Roman"/>
          <w:lang w:eastAsia="ru-RU"/>
        </w:rPr>
      </w:pPr>
    </w:p>
    <w:tbl>
      <w:tblPr>
        <w:tblW w:w="9333"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697"/>
        <w:gridCol w:w="2922"/>
        <w:gridCol w:w="5714"/>
      </w:tblGrid>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физическом лице, в случае если застройщиком является физическое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1.1.1.</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Фамилия, имя, отчество (при наличии)</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1.1.2.</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Место жительства</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1.1.3.</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Реквизиты документа, удостоверяющего личность</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юридическом лице, в случае если застройщиком или техническим заказчиком является юридическое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1.2.1.</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Наименование</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1.2.2.</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Место нахождения</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1.2.3.</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1.2.4.</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beforeAutospacing="1" w:afterAutospacing="1"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2. Сведения о земельном участке</w:t>
      </w:r>
    </w:p>
    <w:p w:rsidR="00C94409" w:rsidRDefault="00C66999">
      <w:pPr>
        <w:spacing w:after="0" w:line="240" w:lineRule="auto"/>
        <w:ind w:left="57" w:right="57"/>
      </w:pPr>
      <w:r>
        <w:rPr>
          <w:rFonts w:ascii="Times New Roman" w:eastAsia="Times New Roman" w:hAnsi="Times New Roman" w:cs="Times New Roman"/>
          <w:lang w:eastAsia="ru-RU"/>
        </w:rPr>
        <w:t>2.1.</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земельного участка (при наличии)</w:t>
      </w:r>
    </w:p>
    <w:p w:rsidR="00C94409" w:rsidRDefault="00C66999">
      <w:pPr>
        <w:spacing w:after="0" w:line="240" w:lineRule="auto"/>
        <w:ind w:left="57" w:right="57"/>
      </w:pPr>
      <w:r>
        <w:rPr>
          <w:rFonts w:ascii="Times New Roman" w:eastAsia="Times New Roman" w:hAnsi="Times New Roman" w:cs="Times New Roman"/>
          <w:lang w:eastAsia="ru-RU"/>
        </w:rPr>
        <w:t>2.2.</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Адрес или описание местоположения земельного участка</w:t>
      </w:r>
    </w:p>
    <w:p w:rsidR="00C94409" w:rsidRDefault="00C66999">
      <w:pPr>
        <w:spacing w:after="0" w:line="240" w:lineRule="auto"/>
        <w:ind w:left="57" w:right="57"/>
      </w:pPr>
      <w:r>
        <w:rPr>
          <w:rFonts w:ascii="Times New Roman" w:eastAsia="Times New Roman" w:hAnsi="Times New Roman" w:cs="Times New Roman"/>
          <w:lang w:eastAsia="ru-RU"/>
        </w:rPr>
        <w:t>2.3.</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земельный участок (правоустанавливающие документы)</w:t>
      </w:r>
    </w:p>
    <w:p w:rsidR="00C94409" w:rsidRDefault="00C66999">
      <w:pPr>
        <w:spacing w:after="0" w:line="240" w:lineRule="auto"/>
        <w:ind w:left="57" w:right="57"/>
      </w:pPr>
      <w:r>
        <w:rPr>
          <w:rFonts w:ascii="Times New Roman" w:eastAsia="Times New Roman" w:hAnsi="Times New Roman" w:cs="Times New Roman"/>
          <w:lang w:eastAsia="ru-RU"/>
        </w:rPr>
        <w:t>2.4.</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земельный участок (при наличии таких лиц)</w:t>
      </w:r>
    </w:p>
    <w:p w:rsidR="00C94409" w:rsidRDefault="00C94409">
      <w:pPr>
        <w:spacing w:after="0" w:line="240" w:lineRule="auto"/>
        <w:ind w:left="57" w:right="57"/>
        <w:rPr>
          <w:rFonts w:ascii="Times New Roman" w:eastAsia="Times New Roman" w:hAnsi="Times New Roman" w:cs="Times New Roman"/>
          <w:lang w:eastAsia="ru-RU"/>
        </w:rPr>
      </w:pP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r>
        <w:rPr>
          <w:rFonts w:ascii="Times New Roman" w:hAnsi="Times New Roman"/>
          <w:sz w:val="24"/>
          <w:szCs w:val="24"/>
        </w:rPr>
        <w:t>Настоящим уведомляю о сносе объекта капитального строительства, указанного в уведомлении о планируемо</w:t>
      </w:r>
      <w:proofErr w:type="gramStart"/>
      <w:r>
        <w:rPr>
          <w:rFonts w:ascii="Times New Roman" w:hAnsi="Times New Roman"/>
          <w:sz w:val="24"/>
          <w:szCs w:val="24"/>
        </w:rPr>
        <w:t>м(</w:t>
      </w:r>
      <w:proofErr w:type="gramEnd"/>
      <w:r>
        <w:rPr>
          <w:rFonts w:ascii="Times New Roman" w:hAnsi="Times New Roman"/>
          <w:sz w:val="24"/>
          <w:szCs w:val="24"/>
        </w:rPr>
        <w:t>кадастровый номер объекта капитального строительства (при наличии)) сносе объекта капитального строительства</w:t>
      </w:r>
      <w:r>
        <w:t xml:space="preserve"> </w:t>
      </w:r>
    </w:p>
    <w:p w:rsidR="00C94409" w:rsidRDefault="00C66999">
      <w:r>
        <w:rPr>
          <w:sz w:val="24"/>
          <w:szCs w:val="24"/>
        </w:rPr>
        <w:t>от</w:t>
      </w:r>
      <w:r>
        <w:rPr>
          <w:sz w:val="24"/>
          <w:szCs w:val="24"/>
        </w:rPr>
        <w:tab/>
        <w:t>«_____» 20___________г.</w:t>
      </w:r>
    </w:p>
    <w:p w:rsidR="00C94409" w:rsidRDefault="00C66999">
      <w:r>
        <w:rPr>
          <w:sz w:val="24"/>
          <w:szCs w:val="24"/>
        </w:rPr>
        <w:t xml:space="preserve">                              </w:t>
      </w:r>
      <w:r>
        <w:rPr>
          <w:sz w:val="14"/>
          <w:szCs w:val="14"/>
        </w:rPr>
        <w:t>(дата направления)</w:t>
      </w:r>
    </w:p>
    <w:tbl>
      <w:tblPr>
        <w:tblStyle w:val="1"/>
        <w:tblW w:w="9918" w:type="dxa"/>
        <w:tblInd w:w="14" w:type="dxa"/>
        <w:tblCellMar>
          <w:left w:w="5" w:type="dxa"/>
          <w:right w:w="5" w:type="dxa"/>
        </w:tblCellMar>
        <w:tblLook w:val="01E0" w:firstRow="1" w:lastRow="1" w:firstColumn="1" w:lastColumn="1" w:noHBand="0" w:noVBand="0"/>
      </w:tblPr>
      <w:tblGrid>
        <w:gridCol w:w="6160"/>
        <w:gridCol w:w="3758"/>
      </w:tblGrid>
      <w:tr w:rsidR="00C94409">
        <w:trPr>
          <w:trHeight w:val="258"/>
        </w:trPr>
        <w:tc>
          <w:tcPr>
            <w:tcW w:w="6159" w:type="dxa"/>
            <w:tcBorders>
              <w:top w:val="nil"/>
              <w:left w:val="nil"/>
              <w:bottom w:val="nil"/>
              <w:right w:val="nil"/>
            </w:tcBorders>
            <w:shd w:val="clear" w:color="auto" w:fill="auto"/>
            <w:vAlign w:val="bottom"/>
          </w:tcPr>
          <w:p w:rsidR="00C94409" w:rsidRDefault="00C66999">
            <w:pPr>
              <w:spacing w:after="0" w:line="240" w:lineRule="auto"/>
            </w:pPr>
            <w:r>
              <w:rPr>
                <w:rFonts w:ascii="Times New Roman" w:eastAsia="Times New Roman" w:hAnsi="Times New Roman" w:cs="Times New Roman"/>
              </w:rPr>
              <w:t>Почтовый адрес и (или) адрес электронной почты для связи:</w:t>
            </w:r>
          </w:p>
        </w:tc>
        <w:tc>
          <w:tcPr>
            <w:tcW w:w="3758"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258"/>
        </w:trPr>
        <w:tc>
          <w:tcPr>
            <w:tcW w:w="9917" w:type="dxa"/>
            <w:gridSpan w:val="2"/>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bl>
    <w:p w:rsidR="00C94409" w:rsidRDefault="00C94409">
      <w:pPr>
        <w:spacing w:after="0" w:line="240" w:lineRule="auto"/>
        <w:rPr>
          <w:rFonts w:ascii="Times New Roman" w:eastAsia="Times New Roman" w:hAnsi="Times New Roman" w:cs="Times New Roman"/>
          <w:lang w:eastAsia="ru-RU"/>
        </w:rPr>
      </w:pPr>
    </w:p>
    <w:tbl>
      <w:tblPr>
        <w:tblStyle w:val="1"/>
        <w:tblW w:w="10034" w:type="dxa"/>
        <w:tblInd w:w="14" w:type="dxa"/>
        <w:tblCellMar>
          <w:left w:w="5" w:type="dxa"/>
          <w:right w:w="5" w:type="dxa"/>
        </w:tblCellMar>
        <w:tblLook w:val="01E0" w:firstRow="1" w:lastRow="1" w:firstColumn="1" w:lastColumn="1" w:noHBand="0" w:noVBand="0"/>
      </w:tblPr>
      <w:tblGrid>
        <w:gridCol w:w="3033"/>
        <w:gridCol w:w="7001"/>
      </w:tblGrid>
      <w:tr w:rsidR="00C94409">
        <w:trPr>
          <w:trHeight w:val="264"/>
        </w:trPr>
        <w:tc>
          <w:tcPr>
            <w:tcW w:w="3033" w:type="dxa"/>
            <w:tcBorders>
              <w:top w:val="nil"/>
              <w:left w:val="nil"/>
              <w:bottom w:val="nil"/>
              <w:right w:val="nil"/>
            </w:tcBorders>
            <w:shd w:val="clear" w:color="auto" w:fill="auto"/>
            <w:vAlign w:val="bottom"/>
          </w:tcPr>
          <w:p w:rsidR="00C94409" w:rsidRDefault="00C66999">
            <w:pPr>
              <w:spacing w:after="0" w:line="240" w:lineRule="auto"/>
            </w:pPr>
            <w:r>
              <w:rPr>
                <w:rFonts w:ascii="Times New Roman" w:eastAsia="Times New Roman" w:hAnsi="Times New Roman" w:cs="Times New Roman"/>
              </w:rPr>
              <w:t>Настоящим уведомлением я</w:t>
            </w:r>
          </w:p>
        </w:tc>
        <w:tc>
          <w:tcPr>
            <w:tcW w:w="7000"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264"/>
        </w:trPr>
        <w:tc>
          <w:tcPr>
            <w:tcW w:w="10033" w:type="dxa"/>
            <w:gridSpan w:val="2"/>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174"/>
        </w:trPr>
        <w:tc>
          <w:tcPr>
            <w:tcW w:w="10033" w:type="dxa"/>
            <w:gridSpan w:val="2"/>
            <w:tcBorders>
              <w:top w:val="nil"/>
              <w:left w:val="nil"/>
              <w:bottom w:val="nil"/>
              <w:right w:val="nil"/>
            </w:tcBorders>
            <w:shd w:val="clear" w:color="auto" w:fill="auto"/>
            <w:vAlign w:val="bottom"/>
          </w:tcPr>
          <w:p w:rsidR="00C94409" w:rsidRDefault="00C66999">
            <w:pPr>
              <w:spacing w:after="0" w:line="240" w:lineRule="auto"/>
              <w:jc w:val="center"/>
              <w:rPr>
                <w:sz w:val="14"/>
                <w:szCs w:val="14"/>
              </w:rPr>
            </w:pPr>
            <w:r>
              <w:rPr>
                <w:rFonts w:ascii="Times New Roman" w:eastAsia="Times New Roman" w:hAnsi="Times New Roman" w:cs="Times New Roman"/>
                <w:sz w:val="14"/>
                <w:szCs w:val="14"/>
              </w:rPr>
              <w:t>(фамилия, имя, отчество (при наличии))</w:t>
            </w:r>
          </w:p>
        </w:tc>
      </w:tr>
    </w:tbl>
    <w:p w:rsidR="00C94409" w:rsidRDefault="00C66999">
      <w:pPr>
        <w:spacing w:after="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даю согласие на обработку персональных данных (в случае если застройщиком является физическое лицо).</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tbl>
      <w:tblPr>
        <w:tblW w:w="10006" w:type="dxa"/>
        <w:tblBorders>
          <w:bottom w:val="single" w:sz="4" w:space="0" w:color="000000"/>
          <w:insideH w:val="single" w:sz="4" w:space="0" w:color="000000"/>
        </w:tblBorders>
        <w:tblCellMar>
          <w:left w:w="0" w:type="dxa"/>
          <w:right w:w="0" w:type="dxa"/>
        </w:tblCellMar>
        <w:tblLook w:val="01E0" w:firstRow="1" w:lastRow="1" w:firstColumn="1" w:lastColumn="1" w:noHBand="0" w:noVBand="0"/>
      </w:tblPr>
      <w:tblGrid>
        <w:gridCol w:w="4118"/>
        <w:gridCol w:w="206"/>
        <w:gridCol w:w="1358"/>
        <w:gridCol w:w="206"/>
        <w:gridCol w:w="4118"/>
      </w:tblGrid>
      <w:tr w:rsidR="00C94409">
        <w:trPr>
          <w:trHeight w:val="270"/>
        </w:trPr>
        <w:tc>
          <w:tcPr>
            <w:tcW w:w="4118"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6"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1358"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6"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4118"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r>
      <w:tr w:rsidR="00C94409">
        <w:trPr>
          <w:trHeight w:val="366"/>
        </w:trPr>
        <w:tc>
          <w:tcPr>
            <w:tcW w:w="4118" w:type="dxa"/>
            <w:tcBorders>
              <w:top w:val="single" w:sz="4" w:space="0" w:color="000000"/>
              <w:bottom w:val="single" w:sz="4" w:space="0" w:color="000000"/>
            </w:tcBorders>
            <w:shd w:val="clear" w:color="auto" w:fill="auto"/>
            <w:vAlign w:val="bottom"/>
          </w:tcPr>
          <w:p w:rsidR="00C94409" w:rsidRDefault="00C66999">
            <w:pPr>
              <w:spacing w:after="0" w:line="240" w:lineRule="auto"/>
              <w:jc w:val="center"/>
              <w:rPr>
                <w:rFonts w:ascii="Times New Roman" w:eastAsia="Times New Roman" w:hAnsi="Times New Roman" w:cs="Times New Roman"/>
                <w:sz w:val="14"/>
                <w:szCs w:val="14"/>
                <w:lang w:eastAsia="ru-RU"/>
              </w:rPr>
            </w:pPr>
            <w:proofErr w:type="gramStart"/>
            <w:r>
              <w:rPr>
                <w:rFonts w:ascii="Times New Roman" w:eastAsia="Times New Roman" w:hAnsi="Times New Roman" w:cs="Times New Roman"/>
                <w:sz w:val="14"/>
                <w:szCs w:val="14"/>
                <w:lang w:eastAsia="ru-RU"/>
              </w:rPr>
              <w:t>(должность, в случае, если застройщиком или</w:t>
            </w:r>
            <w:proofErr w:type="gramEnd"/>
          </w:p>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техническим заказчиком является юридическое лицо)</w:t>
            </w:r>
          </w:p>
        </w:tc>
        <w:tc>
          <w:tcPr>
            <w:tcW w:w="206" w:type="dxa"/>
            <w:tcBorders>
              <w:top w:val="single" w:sz="4" w:space="0" w:color="000000"/>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1358"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(подпись)</w:t>
            </w:r>
          </w:p>
        </w:tc>
        <w:tc>
          <w:tcPr>
            <w:tcW w:w="206" w:type="dxa"/>
            <w:tcBorders>
              <w:top w:val="single" w:sz="4" w:space="0" w:color="000000"/>
              <w:bottom w:val="single" w:sz="4" w:space="0" w:color="000000"/>
            </w:tcBorders>
            <w:shd w:val="clear" w:color="auto" w:fill="auto"/>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4118"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(расшифровка подписи)</w:t>
            </w:r>
          </w:p>
        </w:tc>
      </w:tr>
    </w:tbl>
    <w:p w:rsidR="00C94409" w:rsidRDefault="00C66999">
      <w:pPr>
        <w:spacing w:after="0" w:line="240" w:lineRule="auto"/>
        <w:ind w:right="6005"/>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 П.</w:t>
      </w:r>
    </w:p>
    <w:p w:rsidR="00C94409" w:rsidRDefault="00C66999">
      <w:pPr>
        <w:spacing w:after="0" w:line="240" w:lineRule="auto"/>
        <w:ind w:right="6005"/>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(при наличии)</w:t>
      </w:r>
    </w:p>
    <w:p w:rsidR="00C94409" w:rsidRDefault="00C94409">
      <w:pPr>
        <w:widowControl w:val="0"/>
        <w:spacing w:after="217" w:line="360" w:lineRule="auto"/>
        <w:jc w:val="both"/>
        <w:rPr>
          <w:rFonts w:ascii="Times New Roman" w:hAnsi="Times New Roman" w:cs="Times New Roman"/>
          <w:sz w:val="24"/>
          <w:szCs w:val="24"/>
        </w:rPr>
      </w:pPr>
    </w:p>
    <w:p w:rsidR="005A4E0C" w:rsidRDefault="005A4E0C">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5</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5A4E0C">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5A4E0C"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94409"/>
    <w:p w:rsidR="00C94409" w:rsidRDefault="00C94409"/>
    <w:p w:rsidR="00C94409" w:rsidRDefault="00C66999">
      <w:pPr>
        <w:spacing w:after="0"/>
        <w:jc w:val="right"/>
        <w:rPr>
          <w:rFonts w:ascii="Times New Roman" w:hAnsi="Times New Roman" w:cs="Times New Roman"/>
        </w:rPr>
      </w:pPr>
      <w:r>
        <w:rPr>
          <w:rFonts w:ascii="Times New Roman" w:hAnsi="Times New Roman" w:cs="Times New Roman"/>
        </w:rPr>
        <w:t>Кому________________________</w:t>
      </w:r>
    </w:p>
    <w:p w:rsidR="00C94409" w:rsidRDefault="00C66999">
      <w:pPr>
        <w:spacing w:after="0"/>
        <w:jc w:val="right"/>
        <w:rPr>
          <w:rFonts w:ascii="Times New Roman" w:hAnsi="Times New Roman" w:cs="Times New Roman"/>
          <w:sz w:val="18"/>
          <w:szCs w:val="18"/>
        </w:rPr>
      </w:pPr>
      <w:proofErr w:type="gramStart"/>
      <w:r>
        <w:rPr>
          <w:rFonts w:ascii="Times New Roman" w:hAnsi="Times New Roman" w:cs="Times New Roman"/>
          <w:sz w:val="18"/>
          <w:szCs w:val="18"/>
        </w:rPr>
        <w:t>(наименование заявителя</w:t>
      </w:r>
      <w:proofErr w:type="gramEnd"/>
    </w:p>
    <w:p w:rsidR="00C94409" w:rsidRDefault="00C66999">
      <w:pPr>
        <w:spacing w:line="240" w:lineRule="auto"/>
        <w:jc w:val="right"/>
        <w:rPr>
          <w:rFonts w:ascii="Times New Roman" w:hAnsi="Times New Roman" w:cs="Times New Roman"/>
        </w:rPr>
      </w:pPr>
      <w:r>
        <w:rPr>
          <w:rFonts w:ascii="Times New Roman" w:hAnsi="Times New Roman" w:cs="Times New Roman"/>
        </w:rPr>
        <w:t>______________________________</w:t>
      </w:r>
    </w:p>
    <w:p w:rsidR="00C94409" w:rsidRDefault="00C66999">
      <w:pPr>
        <w:spacing w:after="0" w:line="240" w:lineRule="auto"/>
        <w:jc w:val="right"/>
        <w:rPr>
          <w:rFonts w:ascii="Times New Roman" w:hAnsi="Times New Roman" w:cs="Times New Roman"/>
          <w:sz w:val="18"/>
          <w:szCs w:val="18"/>
        </w:rPr>
      </w:pPr>
      <w:r>
        <w:rPr>
          <w:rFonts w:ascii="Times New Roman" w:hAnsi="Times New Roman" w:cs="Times New Roman"/>
          <w:sz w:val="16"/>
          <w:szCs w:val="16"/>
        </w:rPr>
        <w:t xml:space="preserve">                                                                                                            </w:t>
      </w:r>
      <w:proofErr w:type="gramStart"/>
      <w:r>
        <w:rPr>
          <w:rFonts w:ascii="Times New Roman" w:hAnsi="Times New Roman" w:cs="Times New Roman"/>
          <w:sz w:val="18"/>
          <w:szCs w:val="18"/>
        </w:rPr>
        <w:t>«(фамилия, имя, отчество (последнее -</w:t>
      </w:r>
      <w:proofErr w:type="gramEnd"/>
    </w:p>
    <w:p w:rsidR="00C94409" w:rsidRDefault="00C66999">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при наличии)» – для физических лиц</w:t>
      </w:r>
    </w:p>
    <w:p w:rsidR="00C94409" w:rsidRDefault="00C66999">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____________________________________</w:t>
      </w:r>
    </w:p>
    <w:p w:rsidR="00C94409" w:rsidRDefault="00C66999">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 xml:space="preserve">полное наименование организации </w:t>
      </w:r>
      <w:proofErr w:type="gramStart"/>
      <w:r>
        <w:rPr>
          <w:rFonts w:ascii="Times New Roman" w:hAnsi="Times New Roman" w:cs="Times New Roman"/>
          <w:sz w:val="16"/>
          <w:szCs w:val="16"/>
        </w:rPr>
        <w:t>для</w:t>
      </w:r>
      <w:proofErr w:type="gramEnd"/>
    </w:p>
    <w:p w:rsidR="00C94409" w:rsidRDefault="00C66999">
      <w:pPr>
        <w:spacing w:after="0" w:line="240" w:lineRule="auto"/>
        <w:jc w:val="right"/>
        <w:rPr>
          <w:rFonts w:ascii="Times New Roman" w:hAnsi="Times New Roman" w:cs="Times New Roman"/>
        </w:rPr>
      </w:pPr>
      <w:proofErr w:type="gramStart"/>
      <w:r>
        <w:rPr>
          <w:rFonts w:ascii="Times New Roman" w:hAnsi="Times New Roman" w:cs="Times New Roman"/>
          <w:sz w:val="16"/>
          <w:szCs w:val="16"/>
        </w:rPr>
        <w:t>юридических лиц), его почтовый индекс и адрес)</w:t>
      </w:r>
      <w:proofErr w:type="gramEnd"/>
    </w:p>
    <w:p w:rsidR="00C94409" w:rsidRDefault="00C94409">
      <w:pPr>
        <w:jc w:val="center"/>
        <w:rPr>
          <w:rFonts w:ascii="Times New Roman" w:hAnsi="Times New Roman" w:cs="Times New Roman"/>
        </w:rPr>
      </w:pPr>
    </w:p>
    <w:p w:rsidR="00C94409" w:rsidRDefault="00C66999">
      <w:pPr>
        <w:jc w:val="center"/>
        <w:rPr>
          <w:rFonts w:ascii="Times New Roman" w:hAnsi="Times New Roman" w:cs="Times New Roman"/>
          <w:sz w:val="24"/>
          <w:szCs w:val="24"/>
        </w:rPr>
      </w:pPr>
      <w:r>
        <w:rPr>
          <w:rFonts w:ascii="Times New Roman" w:hAnsi="Times New Roman" w:cs="Times New Roman"/>
          <w:sz w:val="24"/>
          <w:szCs w:val="24"/>
        </w:rPr>
        <w:t>Решение об отказе</w:t>
      </w:r>
    </w:p>
    <w:p w:rsidR="00C94409" w:rsidRDefault="00C66999">
      <w:pPr>
        <w:jc w:val="center"/>
        <w:rPr>
          <w:rFonts w:ascii="Times New Roman" w:hAnsi="Times New Roman" w:cs="Times New Roman"/>
          <w:sz w:val="24"/>
          <w:szCs w:val="24"/>
        </w:rPr>
      </w:pPr>
      <w:r>
        <w:rPr>
          <w:rFonts w:ascii="Times New Roman" w:hAnsi="Times New Roman" w:cs="Times New Roman"/>
          <w:sz w:val="24"/>
          <w:szCs w:val="24"/>
        </w:rPr>
        <w:t>в предоставлении муниципальной услуги</w:t>
      </w: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spacing w:afterAutospacing="1"/>
        <w:jc w:val="center"/>
        <w:rPr>
          <w:rFonts w:ascii="Times New Roman" w:hAnsi="Times New Roman" w:cs="Times New Roman"/>
          <w:sz w:val="18"/>
          <w:szCs w:val="18"/>
        </w:rPr>
      </w:pPr>
      <w:r>
        <w:rPr>
          <w:rFonts w:ascii="Times New Roman" w:hAnsi="Times New Roman" w:cs="Times New Roman"/>
          <w:sz w:val="18"/>
          <w:szCs w:val="18"/>
        </w:rPr>
        <w:t>(наименование муниципального образования)</w:t>
      </w:r>
    </w:p>
    <w:p w:rsidR="00C94409" w:rsidRDefault="00C66999">
      <w:pPr>
        <w:spacing w:after="0"/>
        <w:rPr>
          <w:rFonts w:ascii="Times New Roman" w:hAnsi="Times New Roman" w:cs="Times New Roman"/>
        </w:rPr>
      </w:pPr>
      <w:r>
        <w:rPr>
          <w:rFonts w:ascii="Times New Roman" w:hAnsi="Times New Roman" w:cs="Times New Roman"/>
          <w:sz w:val="24"/>
          <w:szCs w:val="24"/>
        </w:rPr>
        <w:t>Сообщает, что</w:t>
      </w:r>
      <w:r>
        <w:rPr>
          <w:rFonts w:ascii="Times New Roman" w:hAnsi="Times New Roman" w:cs="Times New Roman"/>
        </w:rPr>
        <w:t>_______________________________________________________________________</w:t>
      </w:r>
    </w:p>
    <w:p w:rsidR="00C94409" w:rsidRDefault="00C66999">
      <w:pPr>
        <w:spacing w:after="0"/>
        <w:jc w:val="center"/>
        <w:rPr>
          <w:rFonts w:ascii="Times New Roman" w:hAnsi="Times New Roman" w:cs="Times New Roman"/>
          <w:sz w:val="18"/>
          <w:szCs w:val="18"/>
        </w:rPr>
      </w:pPr>
      <w:r>
        <w:rPr>
          <w:rFonts w:ascii="Times New Roman" w:hAnsi="Times New Roman" w:cs="Times New Roman"/>
          <w:sz w:val="18"/>
          <w:szCs w:val="18"/>
        </w:rPr>
        <w:t xml:space="preserve">                   (ФИО заявителя, наименование, номер и дата выдачи документа, подтверждающего личность)</w:t>
      </w:r>
    </w:p>
    <w:p w:rsidR="00C94409" w:rsidRDefault="00C94409">
      <w:pPr>
        <w:spacing w:after="0"/>
        <w:jc w:val="center"/>
        <w:rPr>
          <w:rFonts w:ascii="Times New Roman" w:hAnsi="Times New Roman" w:cs="Times New Roman"/>
          <w:sz w:val="18"/>
          <w:szCs w:val="18"/>
        </w:rPr>
      </w:pP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spacing w:after="0"/>
        <w:jc w:val="center"/>
        <w:rPr>
          <w:rFonts w:ascii="Times New Roman" w:hAnsi="Times New Roman" w:cs="Times New Roman"/>
          <w:sz w:val="18"/>
          <w:szCs w:val="18"/>
        </w:rPr>
      </w:pPr>
      <w:r>
        <w:rPr>
          <w:rFonts w:ascii="Times New Roman" w:hAnsi="Times New Roman" w:cs="Times New Roman"/>
          <w:sz w:val="18"/>
          <w:szCs w:val="18"/>
        </w:rPr>
        <w:t xml:space="preserve">почтовый адрес - для </w:t>
      </w:r>
      <w:proofErr w:type="spellStart"/>
      <w:r>
        <w:rPr>
          <w:rFonts w:ascii="Times New Roman" w:hAnsi="Times New Roman" w:cs="Times New Roman"/>
          <w:sz w:val="18"/>
          <w:szCs w:val="18"/>
        </w:rPr>
        <w:t>физ</w:t>
      </w:r>
      <w:proofErr w:type="gramStart"/>
      <w:r>
        <w:rPr>
          <w:rFonts w:ascii="Times New Roman" w:hAnsi="Times New Roman" w:cs="Times New Roman"/>
          <w:sz w:val="18"/>
          <w:szCs w:val="18"/>
        </w:rPr>
        <w:t>.л</w:t>
      </w:r>
      <w:proofErr w:type="gramEnd"/>
      <w:r>
        <w:rPr>
          <w:rFonts w:ascii="Times New Roman" w:hAnsi="Times New Roman" w:cs="Times New Roman"/>
          <w:sz w:val="18"/>
          <w:szCs w:val="18"/>
        </w:rPr>
        <w:t>ица</w:t>
      </w:r>
      <w:proofErr w:type="spellEnd"/>
      <w:r>
        <w:rPr>
          <w:rFonts w:ascii="Times New Roman" w:hAnsi="Times New Roman" w:cs="Times New Roman"/>
          <w:sz w:val="18"/>
          <w:szCs w:val="18"/>
        </w:rPr>
        <w:t>; полное наименование,</w:t>
      </w:r>
    </w:p>
    <w:p w:rsidR="00C94409" w:rsidRDefault="00C94409">
      <w:pPr>
        <w:spacing w:after="0"/>
        <w:jc w:val="center"/>
        <w:rPr>
          <w:rFonts w:ascii="Times New Roman" w:hAnsi="Times New Roman" w:cs="Times New Roman"/>
          <w:sz w:val="18"/>
          <w:szCs w:val="18"/>
        </w:rPr>
      </w:pP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jc w:val="center"/>
        <w:rPr>
          <w:rFonts w:ascii="Times New Roman" w:hAnsi="Times New Roman" w:cs="Times New Roman"/>
          <w:sz w:val="18"/>
          <w:szCs w:val="18"/>
        </w:rPr>
      </w:pPr>
      <w:proofErr w:type="gramStart"/>
      <w:r>
        <w:rPr>
          <w:rFonts w:ascii="Times New Roman" w:hAnsi="Times New Roman" w:cs="Times New Roman"/>
          <w:sz w:val="18"/>
          <w:szCs w:val="18"/>
        </w:rPr>
        <w:t>ИНН, КПП, почтовый адрес для юридического лица)</w:t>
      </w:r>
      <w:proofErr w:type="gramEnd"/>
    </w:p>
    <w:p w:rsidR="00C94409" w:rsidRDefault="00C66999">
      <w:pPr>
        <w:rPr>
          <w:rFonts w:ascii="Times New Roman" w:hAnsi="Times New Roman" w:cs="Times New Roman"/>
          <w:sz w:val="24"/>
          <w:szCs w:val="24"/>
        </w:rPr>
      </w:pPr>
      <w:r>
        <w:rPr>
          <w:rFonts w:ascii="Times New Roman" w:hAnsi="Times New Roman" w:cs="Times New Roman"/>
          <w:sz w:val="24"/>
          <w:szCs w:val="24"/>
        </w:rPr>
        <w:t>По результатам рассмотрения представленных документов отказано в предоставлении</w:t>
      </w:r>
    </w:p>
    <w:p w:rsidR="00C94409" w:rsidRDefault="00C66999">
      <w:pPr>
        <w:rPr>
          <w:rFonts w:ascii="Times New Roman" w:hAnsi="Times New Roman" w:cs="Times New Roman"/>
        </w:rPr>
      </w:pPr>
      <w:r>
        <w:rPr>
          <w:rFonts w:ascii="Times New Roman" w:hAnsi="Times New Roman" w:cs="Times New Roman"/>
          <w:sz w:val="24"/>
          <w:szCs w:val="24"/>
        </w:rPr>
        <w:t>муниципальной услуги</w:t>
      </w:r>
      <w:r>
        <w:rPr>
          <w:rFonts w:ascii="Times New Roman" w:hAnsi="Times New Roman" w:cs="Times New Roman"/>
        </w:rPr>
        <w:t>_______________________________________________________________</w:t>
      </w:r>
    </w:p>
    <w:p w:rsidR="00C94409" w:rsidRDefault="00C66999">
      <w:pPr>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rPr>
          <w:rFonts w:ascii="Times New Roman" w:hAnsi="Times New Roman" w:cs="Times New Roman"/>
        </w:rPr>
      </w:pPr>
      <w:r>
        <w:rPr>
          <w:rFonts w:ascii="Times New Roman" w:hAnsi="Times New Roman" w:cs="Times New Roman"/>
          <w:sz w:val="24"/>
          <w:szCs w:val="24"/>
        </w:rPr>
        <w:t xml:space="preserve">В связи </w:t>
      </w:r>
      <w:proofErr w:type="gramStart"/>
      <w:r>
        <w:rPr>
          <w:rFonts w:ascii="Times New Roman" w:hAnsi="Times New Roman" w:cs="Times New Roman"/>
          <w:sz w:val="24"/>
          <w:szCs w:val="24"/>
        </w:rPr>
        <w:t>с</w:t>
      </w:r>
      <w:proofErr w:type="gramEnd"/>
      <w:r>
        <w:rPr>
          <w:rFonts w:ascii="Times New Roman" w:hAnsi="Times New Roman" w:cs="Times New Roman"/>
        </w:rPr>
        <w:t xml:space="preserve"> ___________________________________________________________________________</w:t>
      </w: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jc w:val="center"/>
        <w:rPr>
          <w:rFonts w:ascii="Times New Roman" w:hAnsi="Times New Roman" w:cs="Times New Roman"/>
          <w:sz w:val="18"/>
          <w:szCs w:val="18"/>
        </w:rPr>
      </w:pPr>
      <w:r>
        <w:rPr>
          <w:rFonts w:ascii="Times New Roman" w:hAnsi="Times New Roman" w:cs="Times New Roman"/>
          <w:sz w:val="18"/>
          <w:szCs w:val="18"/>
        </w:rPr>
        <w:t>(основания отказа)</w:t>
      </w:r>
    </w:p>
    <w:p w:rsidR="00C94409" w:rsidRDefault="00C66999">
      <w:pPr>
        <w:spacing w:after="0"/>
        <w:rPr>
          <w:rFonts w:ascii="Times New Roman" w:hAnsi="Times New Roman" w:cs="Times New Roman"/>
          <w:sz w:val="16"/>
          <w:szCs w:val="16"/>
        </w:rPr>
      </w:pPr>
      <w:r>
        <w:rPr>
          <w:rFonts w:ascii="Times New Roman" w:hAnsi="Times New Roman" w:cs="Times New Roman"/>
          <w:sz w:val="16"/>
          <w:szCs w:val="16"/>
        </w:rPr>
        <w:t>____________________________________________________________________________________________________________________</w:t>
      </w:r>
    </w:p>
    <w:p w:rsidR="00C94409" w:rsidRDefault="00C66999">
      <w:pPr>
        <w:spacing w:after="0"/>
        <w:rPr>
          <w:rFonts w:ascii="Times New Roman" w:hAnsi="Times New Roman" w:cs="Times New Roman"/>
          <w:sz w:val="16"/>
          <w:szCs w:val="16"/>
        </w:rPr>
      </w:pPr>
      <w:proofErr w:type="gramStart"/>
      <w:r>
        <w:rPr>
          <w:rFonts w:ascii="Times New Roman" w:hAnsi="Times New Roman" w:cs="Times New Roman"/>
          <w:sz w:val="16"/>
          <w:szCs w:val="16"/>
        </w:rPr>
        <w:t xml:space="preserve">(должностное лицо (работник),                                              (подпись)                                               (инициалы, фамилия) </w:t>
      </w:r>
      <w:proofErr w:type="gramEnd"/>
    </w:p>
    <w:p w:rsidR="00C94409" w:rsidRDefault="00C66999">
      <w:pPr>
        <w:spacing w:after="0"/>
        <w:rPr>
          <w:rFonts w:ascii="Times New Roman" w:hAnsi="Times New Roman" w:cs="Times New Roman"/>
          <w:sz w:val="16"/>
          <w:szCs w:val="16"/>
        </w:rPr>
      </w:pPr>
      <w:r>
        <w:rPr>
          <w:rFonts w:ascii="Times New Roman" w:hAnsi="Times New Roman" w:cs="Times New Roman"/>
          <w:sz w:val="16"/>
          <w:szCs w:val="16"/>
        </w:rPr>
        <w:t xml:space="preserve">имеющее право принять решение </w:t>
      </w:r>
      <w:proofErr w:type="gramStart"/>
      <w:r>
        <w:rPr>
          <w:rFonts w:ascii="Times New Roman" w:hAnsi="Times New Roman" w:cs="Times New Roman"/>
          <w:sz w:val="16"/>
          <w:szCs w:val="16"/>
        </w:rPr>
        <w:t>об</w:t>
      </w:r>
      <w:proofErr w:type="gramEnd"/>
    </w:p>
    <w:p w:rsidR="00C94409" w:rsidRDefault="00C66999">
      <w:pPr>
        <w:spacing w:after="0"/>
        <w:rPr>
          <w:rFonts w:ascii="Times New Roman" w:hAnsi="Times New Roman" w:cs="Times New Roman"/>
          <w:sz w:val="16"/>
          <w:szCs w:val="16"/>
        </w:rPr>
      </w:pPr>
      <w:proofErr w:type="gramStart"/>
      <w:r>
        <w:rPr>
          <w:rFonts w:ascii="Times New Roman" w:hAnsi="Times New Roman" w:cs="Times New Roman"/>
          <w:sz w:val="16"/>
          <w:szCs w:val="16"/>
        </w:rPr>
        <w:t>отказе</w:t>
      </w:r>
      <w:proofErr w:type="gramEnd"/>
      <w:r>
        <w:rPr>
          <w:rFonts w:ascii="Times New Roman" w:hAnsi="Times New Roman" w:cs="Times New Roman"/>
          <w:sz w:val="16"/>
          <w:szCs w:val="16"/>
        </w:rPr>
        <w:t xml:space="preserve"> в приеме документов)</w:t>
      </w:r>
    </w:p>
    <w:p w:rsidR="00C94409" w:rsidRDefault="00C66999">
      <w:pPr>
        <w:rPr>
          <w:rFonts w:ascii="Times New Roman" w:hAnsi="Times New Roman" w:cs="Times New Roman"/>
        </w:rPr>
      </w:pPr>
      <w:r>
        <w:rPr>
          <w:rFonts w:ascii="Times New Roman" w:hAnsi="Times New Roman" w:cs="Times New Roman"/>
        </w:rPr>
        <w:t xml:space="preserve">М.П. </w:t>
      </w:r>
    </w:p>
    <w:p w:rsidR="00C94409" w:rsidRDefault="00C94409">
      <w:pPr>
        <w:rPr>
          <w:rFonts w:ascii="Times New Roman" w:hAnsi="Times New Roman" w:cs="Times New Roman"/>
        </w:rPr>
      </w:pPr>
    </w:p>
    <w:p w:rsidR="00C94409" w:rsidRDefault="00C94409">
      <w:pPr>
        <w:rPr>
          <w:rFonts w:ascii="Times New Roman" w:hAnsi="Times New Roman" w:cs="Times New Roman"/>
        </w:rPr>
      </w:pPr>
    </w:p>
    <w:p w:rsidR="00C94409" w:rsidRDefault="00C94409">
      <w:pPr>
        <w:rPr>
          <w:rFonts w:ascii="Times New Roman" w:hAnsi="Times New Roman" w:cs="Times New Roman"/>
        </w:rPr>
      </w:pPr>
    </w:p>
    <w:p w:rsidR="00C94409" w:rsidRDefault="00C94409">
      <w:pPr>
        <w:rPr>
          <w:rFonts w:ascii="Times New Roman" w:hAnsi="Times New Roman" w:cs="Times New Roman"/>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6</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F74609">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F746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F7460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w:t>
      </w:r>
      <w:r w:rsidR="00C66999">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66999">
      <w:pPr>
        <w:widowControl w:val="0"/>
        <w:spacing w:after="0" w:line="240" w:lineRule="auto"/>
        <w:jc w:val="center"/>
      </w:pPr>
      <w:r>
        <w:rPr>
          <w:rFonts w:ascii="Times New Roman" w:eastAsia="Calibri" w:hAnsi="Times New Roman" w:cs="Times New Roman"/>
          <w:b/>
          <w:spacing w:val="-6"/>
          <w:sz w:val="24"/>
          <w:szCs w:val="24"/>
          <w:lang w:eastAsia="ru-RU"/>
        </w:rPr>
        <w:t xml:space="preserve">Блок - схема </w:t>
      </w:r>
      <w:r>
        <w:rPr>
          <w:rFonts w:ascii="Times New Roman" w:eastAsia="Times New Roman" w:hAnsi="Times New Roman" w:cs="Times New Roman"/>
          <w:b/>
          <w:sz w:val="24"/>
          <w:szCs w:val="24"/>
          <w:lang w:eastAsia="ru-RU"/>
        </w:rPr>
        <w:t>муниципальной услуги</w:t>
      </w:r>
    </w:p>
    <w:p w:rsidR="00C94409" w:rsidRDefault="00C66999">
      <w:pPr>
        <w:jc w:val="center"/>
        <w:rPr>
          <w:rFonts w:ascii="Times New Roman" w:hAnsi="Times New Roman" w:cs="Times New Roman"/>
          <w:b/>
          <w:sz w:val="24"/>
          <w:szCs w:val="24"/>
        </w:rPr>
      </w:pPr>
      <w:r>
        <w:rPr>
          <w:rFonts w:ascii="Times New Roman" w:hAnsi="Times New Roman" w:cs="Times New Roman"/>
          <w:b/>
          <w:sz w:val="24"/>
          <w:szCs w:val="24"/>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C94409" w:rsidRDefault="00C66999">
      <w:pPr>
        <w:jc w:val="center"/>
      </w:pPr>
      <w:r>
        <w:rPr>
          <w:noProof/>
          <w:lang w:eastAsia="ru-RU"/>
        </w:rPr>
        <mc:AlternateContent>
          <mc:Choice Requires="wps">
            <w:drawing>
              <wp:anchor distT="0" distB="0" distL="114300" distR="114300" simplePos="0" relativeHeight="2" behindDoc="0" locked="0" layoutInCell="1" allowOverlap="1" wp14:anchorId="5975B95F">
                <wp:simplePos x="0" y="0"/>
                <wp:positionH relativeFrom="column">
                  <wp:posOffset>40640</wp:posOffset>
                </wp:positionH>
                <wp:positionV relativeFrom="paragraph">
                  <wp:posOffset>99060</wp:posOffset>
                </wp:positionV>
                <wp:extent cx="1690370" cy="615950"/>
                <wp:effectExtent l="0" t="0" r="26035" b="14605"/>
                <wp:wrapNone/>
                <wp:docPr id="2" name="Прямоугольник 3"/>
                <wp:cNvGraphicFramePr/>
                <a:graphic xmlns:a="http://schemas.openxmlformats.org/drawingml/2006/main">
                  <a:graphicData uri="http://schemas.microsoft.com/office/word/2010/wordprocessingShape">
                    <wps:wsp>
                      <wps:cNvSpPr/>
                      <wps:spPr>
                        <a:xfrm>
                          <a:off x="0" y="0"/>
                          <a:ext cx="1689840" cy="615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hAnsi="Courier New" w:cs="Courier New"/>
                                <w:sz w:val="20"/>
                                <w:szCs w:val="20"/>
                              </w:rPr>
                              <w:t>Личное или письменное обращение заявителя</w:t>
                            </w:r>
                          </w:p>
                        </w:txbxContent>
                      </wps:txbx>
                      <wps:bodyPr anchor="ctr">
                        <a:prstTxWarp prst="textNoShape">
                          <a:avLst/>
                        </a:prstTxWarp>
                        <a:noAutofit/>
                      </wps:bodyPr>
                    </wps:wsp>
                  </a:graphicData>
                </a:graphic>
              </wp:anchor>
            </w:drawing>
          </mc:Choice>
          <mc:Fallback>
            <w:pict>
              <v:rect id="Прямоугольник 3" o:spid="_x0000_s1026" style="position:absolute;left:0;text-align:left;margin-left:3.2pt;margin-top:7.8pt;width:133.1pt;height:48.5pt;z-index: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" filled="f" strokeweight=".09mm">
                <v:stroke joinstyle="round"/>
                <v:textbox>
                  <w:txbxContent>
                    <w:p w:rsidR="00C90898" w:rsidRDefault="00C90898">
                      <w:pPr>
                        <w:pStyle w:val="af"/>
                        <w:jc w:val="center"/>
                      </w:pPr>
                      <w:r>
                        <w:rPr>
                          <w:rFonts w:ascii="Courier New" w:hAnsi="Courier New" w:cs="Courier New"/>
                          <w:sz w:val="20"/>
                          <w:szCs w:val="20"/>
                        </w:rPr>
                        <w:t>Личное или письменное обращение заявителя</w:t>
                      </w:r>
                    </w:p>
                  </w:txbxContent>
                </v:textbox>
              </v:rect>
            </w:pict>
          </mc:Fallback>
        </mc:AlternateContent>
      </w:r>
      <w:r>
        <w:rPr>
          <w:noProof/>
          <w:lang w:eastAsia="ru-RU"/>
        </w:rPr>
        <mc:AlternateContent>
          <mc:Choice Requires="wps">
            <w:drawing>
              <wp:anchor distT="0" distB="0" distL="114300" distR="114300" simplePos="0" relativeHeight="3" behindDoc="0" locked="0" layoutInCell="1" allowOverlap="1" wp14:anchorId="29E78E76">
                <wp:simplePos x="0" y="0"/>
                <wp:positionH relativeFrom="column">
                  <wp:posOffset>4175760</wp:posOffset>
                </wp:positionH>
                <wp:positionV relativeFrom="paragraph">
                  <wp:posOffset>76200</wp:posOffset>
                </wp:positionV>
                <wp:extent cx="1563370" cy="615950"/>
                <wp:effectExtent l="0" t="0" r="19685" b="14605"/>
                <wp:wrapNone/>
                <wp:docPr id="4" name="Прямоугольник 4"/>
                <wp:cNvGraphicFramePr/>
                <a:graphic xmlns:a="http://schemas.openxmlformats.org/drawingml/2006/main">
                  <a:graphicData uri="http://schemas.microsoft.com/office/word/2010/wordprocessingShape">
                    <wps:wsp>
                      <wps:cNvSpPr/>
                      <wps:spPr>
                        <a:xfrm>
                          <a:off x="0" y="0"/>
                          <a:ext cx="1562760" cy="615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pPr>
                            <w:r>
                              <w:rPr>
                                <w:rFonts w:ascii="Courier New" w:hAnsi="Courier New" w:cs="Courier New"/>
                                <w:sz w:val="20"/>
                                <w:szCs w:val="20"/>
                              </w:rPr>
                              <w:t>Обращение заявителя через МФЦ (при наличии)</w:t>
                            </w:r>
                          </w:p>
                        </w:txbxContent>
                      </wps:txbx>
                      <wps:bodyPr anchor="ctr">
                        <a:prstTxWarp prst="textNoShape">
                          <a:avLst/>
                        </a:prstTxWarp>
                        <a:noAutofit/>
                      </wps:bodyPr>
                    </wps:wsp>
                  </a:graphicData>
                </a:graphic>
              </wp:anchor>
            </w:drawing>
          </mc:Choice>
          <mc:Fallback>
            <w:pict>
              <v:rect id="Прямоугольник 4" o:spid="_x0000_s1027" style="position:absolute;left:0;text-align:left;margin-left:328.8pt;margin-top:6pt;width:123.1pt;height:48.5pt;z-index: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" filled="f" strokeweight=".09mm">
                <v:stroke joinstyle="round"/>
                <v:textbox>
                  <w:txbxContent>
                    <w:p w:rsidR="00C90898" w:rsidRDefault="00C90898">
                      <w:pPr>
                        <w:pStyle w:val="af"/>
                      </w:pPr>
                      <w:r>
                        <w:rPr>
                          <w:rFonts w:ascii="Courier New" w:hAnsi="Courier New" w:cs="Courier New"/>
                          <w:sz w:val="20"/>
                          <w:szCs w:val="20"/>
                        </w:rPr>
                        <w:t>Обращение заявителя через МФЦ (при наличии)</w:t>
                      </w:r>
                    </w:p>
                  </w:txbxContent>
                </v:textbox>
              </v:rect>
            </w:pict>
          </mc:Fallback>
        </mc:AlternateContent>
      </w:r>
      <w:r>
        <w:rPr>
          <w:noProof/>
          <w:lang w:eastAsia="ru-RU"/>
        </w:rPr>
        <mc:AlternateContent>
          <mc:Choice Requires="wps">
            <w:drawing>
              <wp:anchor distT="0" distB="0" distL="114300" distR="114300" simplePos="0" relativeHeight="4" behindDoc="0" locked="0" layoutInCell="1" allowOverlap="1" wp14:anchorId="7A3AF11D">
                <wp:simplePos x="0" y="0"/>
                <wp:positionH relativeFrom="column">
                  <wp:posOffset>4228465</wp:posOffset>
                </wp:positionH>
                <wp:positionV relativeFrom="paragraph">
                  <wp:posOffset>1086485</wp:posOffset>
                </wp:positionV>
                <wp:extent cx="1563370" cy="715010"/>
                <wp:effectExtent l="0" t="0" r="19685" b="14605"/>
                <wp:wrapNone/>
                <wp:docPr id="6" name="Прямоугольник 6"/>
                <wp:cNvGraphicFramePr/>
                <a:graphic xmlns:a="http://schemas.openxmlformats.org/drawingml/2006/main">
                  <a:graphicData uri="http://schemas.microsoft.com/office/word/2010/wordprocessingShape">
                    <wps:wsp>
                      <wps:cNvSpPr/>
                      <wps:spPr>
                        <a:xfrm>
                          <a:off x="0" y="0"/>
                          <a:ext cx="1562760" cy="714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pPr>
                            <w:r>
                              <w:rPr>
                                <w:rFonts w:ascii="Courier New" w:hAnsi="Courier New" w:cs="Courier New"/>
                                <w:sz w:val="20"/>
                                <w:szCs w:val="20"/>
                              </w:rPr>
                              <w:t>Получение пакета документов от МФЦ</w:t>
                            </w:r>
                          </w:p>
                        </w:txbxContent>
                      </wps:txbx>
                      <wps:bodyPr anchor="ctr">
                        <a:prstTxWarp prst="textNoShape">
                          <a:avLst/>
                        </a:prstTxWarp>
                        <a:noAutofit/>
                      </wps:bodyPr>
                    </wps:wsp>
                  </a:graphicData>
                </a:graphic>
              </wp:anchor>
            </w:drawing>
          </mc:Choice>
          <mc:Fallback>
            <w:pict>
              <v:rect id="Прямоугольник 6" o:spid="_x0000_s1028" style="position:absolute;left:0;text-align:left;margin-left:332.95pt;margin-top:85.55pt;width:123.1pt;height:56.3pt;z-index: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" filled="f" strokeweight=".09mm">
                <v:stroke joinstyle="round"/>
                <v:textbox>
                  <w:txbxContent>
                    <w:p w:rsidR="00C90898" w:rsidRDefault="00C90898">
                      <w:pPr>
                        <w:pStyle w:val="af"/>
                      </w:pPr>
                      <w:r>
                        <w:rPr>
                          <w:rFonts w:ascii="Courier New" w:hAnsi="Courier New" w:cs="Courier New"/>
                          <w:sz w:val="20"/>
                          <w:szCs w:val="20"/>
                        </w:rPr>
                        <w:t>Получение пакета документов от МФЦ</w:t>
                      </w:r>
                    </w:p>
                  </w:txbxContent>
                </v:textbox>
              </v:rect>
            </w:pict>
          </mc:Fallback>
        </mc:AlternateContent>
      </w:r>
      <w:r>
        <w:rPr>
          <w:noProof/>
          <w:lang w:eastAsia="ru-RU"/>
        </w:rPr>
        <mc:AlternateContent>
          <mc:Choice Requires="wps">
            <w:drawing>
              <wp:anchor distT="0" distB="0" distL="114300" distR="114300" simplePos="0" relativeHeight="5" behindDoc="0" locked="0" layoutInCell="1" allowOverlap="1" wp14:anchorId="3DBDBA14">
                <wp:simplePos x="0" y="0"/>
                <wp:positionH relativeFrom="column">
                  <wp:posOffset>1962785</wp:posOffset>
                </wp:positionH>
                <wp:positionV relativeFrom="paragraph">
                  <wp:posOffset>84455</wp:posOffset>
                </wp:positionV>
                <wp:extent cx="1924050" cy="615950"/>
                <wp:effectExtent l="0" t="0" r="20955" b="14605"/>
                <wp:wrapNone/>
                <wp:docPr id="8" name="Прямоугольник 7"/>
                <wp:cNvGraphicFramePr/>
                <a:graphic xmlns:a="http://schemas.openxmlformats.org/drawingml/2006/main">
                  <a:graphicData uri="http://schemas.microsoft.com/office/word/2010/wordprocessingShape">
                    <wps:wsp>
                      <wps:cNvSpPr/>
                      <wps:spPr>
                        <a:xfrm>
                          <a:off x="0" y="0"/>
                          <a:ext cx="1923480" cy="615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hAnsi="Courier New" w:cs="Courier New"/>
                                <w:sz w:val="20"/>
                                <w:szCs w:val="20"/>
                              </w:rPr>
                              <w:t>Заполнение заявки на получение услуги на  ЕПГУ</w:t>
                            </w:r>
                          </w:p>
                        </w:txbxContent>
                      </wps:txbx>
                      <wps:bodyPr anchor="ctr">
                        <a:prstTxWarp prst="textNoShape">
                          <a:avLst/>
                        </a:prstTxWarp>
                        <a:noAutofit/>
                      </wps:bodyPr>
                    </wps:wsp>
                  </a:graphicData>
                </a:graphic>
              </wp:anchor>
            </w:drawing>
          </mc:Choice>
          <mc:Fallback>
            <w:pict>
              <v:rect id="Прямоугольник 7" o:spid="_x0000_s1029" style="position:absolute;left:0;text-align:left;margin-left:154.55pt;margin-top:6.65pt;width:151.5pt;height:48.5pt;z-index: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" filled="f" strokeweight=".09mm">
                <v:stroke joinstyle="round"/>
                <v:textbox>
                  <w:txbxContent>
                    <w:p w:rsidR="00C90898" w:rsidRDefault="00C90898">
                      <w:pPr>
                        <w:pStyle w:val="af"/>
                        <w:jc w:val="center"/>
                      </w:pPr>
                      <w:r>
                        <w:rPr>
                          <w:rFonts w:ascii="Courier New" w:hAnsi="Courier New" w:cs="Courier New"/>
                          <w:sz w:val="20"/>
                          <w:szCs w:val="20"/>
                        </w:rPr>
                        <w:t>Заполнение заявки на получение услуги на  ЕПГУ</w:t>
                      </w:r>
                    </w:p>
                  </w:txbxContent>
                </v:textbox>
              </v:rect>
            </w:pict>
          </mc:Fallback>
        </mc:AlternateContent>
      </w:r>
      <w:r>
        <w:rPr>
          <w:noProof/>
          <w:lang w:eastAsia="ru-RU"/>
        </w:rPr>
        <mc:AlternateContent>
          <mc:Choice Requires="wps">
            <w:drawing>
              <wp:anchor distT="0" distB="0" distL="114300" distR="114300" simplePos="0" relativeHeight="6" behindDoc="0" locked="0" layoutInCell="1" allowOverlap="1" wp14:anchorId="5F54F5F6">
                <wp:simplePos x="0" y="0"/>
                <wp:positionH relativeFrom="column">
                  <wp:posOffset>135890</wp:posOffset>
                </wp:positionH>
                <wp:positionV relativeFrom="paragraph">
                  <wp:posOffset>1318260</wp:posOffset>
                </wp:positionV>
                <wp:extent cx="3278505" cy="963930"/>
                <wp:effectExtent l="0" t="0" r="19050" b="21590"/>
                <wp:wrapNone/>
                <wp:docPr id="10" name="Прямоугольник 10"/>
                <wp:cNvGraphicFramePr/>
                <a:graphic xmlns:a="http://schemas.openxmlformats.org/drawingml/2006/main">
                  <a:graphicData uri="http://schemas.microsoft.com/office/word/2010/wordprocessingShape">
                    <wps:wsp>
                      <wps:cNvSpPr/>
                      <wps:spPr>
                        <a:xfrm>
                          <a:off x="0" y="0"/>
                          <a:ext cx="3277800" cy="96336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pPr>
                            <w:r>
                              <w:rPr>
                                <w:rFonts w:ascii="Courier New" w:eastAsia="Times New Roman" w:hAnsi="Courier New" w:cs="Courier New"/>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10" o:spid="_x0000_s1030" style="position:absolute;left:0;text-align:left;margin-left:10.7pt;margin-top:103.8pt;width:258.15pt;height:75.9pt;z-index: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" filled="f" strokeweight=".09mm">
                <v:stroke joinstyle="round"/>
                <v:textbox>
                  <w:txbxContent>
                    <w:p w:rsidR="00C90898" w:rsidRDefault="00C90898">
                      <w:pPr>
                        <w:pStyle w:val="af"/>
                        <w:spacing w:after="0" w:line="240" w:lineRule="auto"/>
                        <w:jc w:val="center"/>
                      </w:pPr>
                      <w:r>
                        <w:rPr>
                          <w:rFonts w:ascii="Courier New" w:eastAsia="Times New Roman" w:hAnsi="Courier New" w:cs="Courier New"/>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7" behindDoc="0" locked="0" layoutInCell="1" allowOverlap="1" wp14:anchorId="1BDAF54D">
                <wp:simplePos x="0" y="0"/>
                <wp:positionH relativeFrom="column">
                  <wp:posOffset>40005</wp:posOffset>
                </wp:positionH>
                <wp:positionV relativeFrom="paragraph">
                  <wp:posOffset>2493645</wp:posOffset>
                </wp:positionV>
                <wp:extent cx="1997075" cy="708025"/>
                <wp:effectExtent l="0" t="0" r="24130" b="14605"/>
                <wp:wrapNone/>
                <wp:docPr id="12" name="Прямоугольник 11"/>
                <wp:cNvGraphicFramePr/>
                <a:graphic xmlns:a="http://schemas.openxmlformats.org/drawingml/2006/main">
                  <a:graphicData uri="http://schemas.microsoft.com/office/word/2010/wordprocessingShape">
                    <wps:wsp>
                      <wps:cNvSpPr/>
                      <wps:spPr>
                        <a:xfrm>
                          <a:off x="0" y="0"/>
                          <a:ext cx="1996560" cy="70740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pPr>
                            <w:r>
                              <w:rPr>
                                <w:rFonts w:ascii="Courier New" w:eastAsia="Times New Roman" w:hAnsi="Courier New" w:cs="Courier New"/>
                                <w:sz w:val="20"/>
                                <w:szCs w:val="20"/>
                                <w:lang w:eastAsia="ru-RU"/>
                              </w:rPr>
                              <w:t>Визирование заявления у главы сельского поселения</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11" o:spid="_x0000_s1031" style="position:absolute;left:0;text-align:left;margin-left:3.15pt;margin-top:196.35pt;width:157.25pt;height:55.75pt;z-index: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" filled="f" strokeweight=".09mm">
                <v:stroke joinstyle="round"/>
                <v:textbox>
                  <w:txbxContent>
                    <w:p w:rsidR="00C90898" w:rsidRDefault="00C90898">
                      <w:pPr>
                        <w:pStyle w:val="af"/>
                        <w:spacing w:after="0" w:line="240" w:lineRule="auto"/>
                        <w:jc w:val="center"/>
                      </w:pPr>
                      <w:r>
                        <w:rPr>
                          <w:rFonts w:ascii="Courier New" w:eastAsia="Times New Roman" w:hAnsi="Courier New" w:cs="Courier New"/>
                          <w:sz w:val="20"/>
                          <w:szCs w:val="20"/>
                          <w:lang w:eastAsia="ru-RU"/>
                        </w:rPr>
                        <w:t>Визирование заявления у главы сельского поселения</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8" behindDoc="0" locked="0" layoutInCell="1" allowOverlap="1" wp14:anchorId="182C9B46">
                <wp:simplePos x="0" y="0"/>
                <wp:positionH relativeFrom="column">
                  <wp:posOffset>2470785</wp:posOffset>
                </wp:positionH>
                <wp:positionV relativeFrom="paragraph">
                  <wp:posOffset>2479675</wp:posOffset>
                </wp:positionV>
                <wp:extent cx="1997075" cy="588645"/>
                <wp:effectExtent l="0" t="0" r="24130" b="20320"/>
                <wp:wrapNone/>
                <wp:docPr id="14" name="Прямоугольник 12"/>
                <wp:cNvGraphicFramePr/>
                <a:graphic xmlns:a="http://schemas.openxmlformats.org/drawingml/2006/main">
                  <a:graphicData uri="http://schemas.microsoft.com/office/word/2010/wordprocessingShape">
                    <wps:wsp>
                      <wps:cNvSpPr/>
                      <wps:spPr>
                        <a:xfrm>
                          <a:off x="0" y="0"/>
                          <a:ext cx="1996560" cy="5878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Определение ответственного исполнителя</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12" o:spid="_x0000_s1032" style="position:absolute;left:0;text-align:left;margin-left:194.55pt;margin-top:195.25pt;width:157.25pt;height:46.35pt;z-index: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" filled="f" strokeweight=".09mm">
                <v:stroke joinstyle="round"/>
                <v:textbo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Определение ответственного исполнителя</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9" behindDoc="0" locked="0" layoutInCell="1" allowOverlap="1" wp14:anchorId="3DEE5F84">
                <wp:simplePos x="0" y="0"/>
                <wp:positionH relativeFrom="column">
                  <wp:posOffset>2470150</wp:posOffset>
                </wp:positionH>
                <wp:positionV relativeFrom="paragraph">
                  <wp:posOffset>3253105</wp:posOffset>
                </wp:positionV>
                <wp:extent cx="1996440" cy="539115"/>
                <wp:effectExtent l="0" t="0" r="24765" b="22860"/>
                <wp:wrapNone/>
                <wp:docPr id="16" name="Прямоугольник 13"/>
                <wp:cNvGraphicFramePr/>
                <a:graphic xmlns:a="http://schemas.openxmlformats.org/drawingml/2006/main">
                  <a:graphicData uri="http://schemas.microsoft.com/office/word/2010/wordprocessingShape">
                    <wps:wsp>
                      <wps:cNvSpPr/>
                      <wps:spPr>
                        <a:xfrm>
                          <a:off x="0" y="0"/>
                          <a:ext cx="1995840" cy="53856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eastAsia="Times New Roman" w:hAnsi="Courier New" w:cs="Courier New"/>
                                <w:sz w:val="20"/>
                                <w:szCs w:val="20"/>
                                <w:lang w:eastAsia="ru-RU"/>
                              </w:rPr>
                              <w:t>Проверка полноты пакета документов</w:t>
                            </w:r>
                          </w:p>
                        </w:txbxContent>
                      </wps:txbx>
                      <wps:bodyPr anchor="ctr">
                        <a:prstTxWarp prst="textNoShape">
                          <a:avLst/>
                        </a:prstTxWarp>
                        <a:noAutofit/>
                      </wps:bodyPr>
                    </wps:wsp>
                  </a:graphicData>
                </a:graphic>
              </wp:anchor>
            </w:drawing>
          </mc:Choice>
          <mc:Fallback>
            <w:pict>
              <v:rect id="Прямоугольник 13" o:spid="_x0000_s1033" style="position:absolute;left:0;text-align:left;margin-left:194.5pt;margin-top:256.15pt;width:157.2pt;height:42.45pt;z-index: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" filled="f" strokeweight=".09mm">
                <v:stroke joinstyle="round"/>
                <v:textbox>
                  <w:txbxContent>
                    <w:p w:rsidR="00C90898" w:rsidRDefault="00C90898">
                      <w:pPr>
                        <w:pStyle w:val="af"/>
                        <w:jc w:val="center"/>
                      </w:pPr>
                      <w:r>
                        <w:rPr>
                          <w:rFonts w:ascii="Courier New" w:eastAsia="Times New Roman" w:hAnsi="Courier New" w:cs="Courier New"/>
                          <w:sz w:val="20"/>
                          <w:szCs w:val="20"/>
                          <w:lang w:eastAsia="ru-RU"/>
                        </w:rPr>
                        <w:t>Проверка полноты пакета документов</w:t>
                      </w:r>
                    </w:p>
                  </w:txbxContent>
                </v:textbox>
              </v:rect>
            </w:pict>
          </mc:Fallback>
        </mc:AlternateContent>
      </w:r>
      <w:r>
        <w:rPr>
          <w:noProof/>
          <w:lang w:eastAsia="ru-RU"/>
        </w:rPr>
        <mc:AlternateContent>
          <mc:Choice Requires="wps">
            <w:drawing>
              <wp:anchor distT="0" distB="0" distL="114300" distR="114300" simplePos="0" relativeHeight="10" behindDoc="0" locked="0" layoutInCell="1" allowOverlap="1" wp14:anchorId="63016F5A">
                <wp:simplePos x="0" y="0"/>
                <wp:positionH relativeFrom="column">
                  <wp:posOffset>2475865</wp:posOffset>
                </wp:positionH>
                <wp:positionV relativeFrom="paragraph">
                  <wp:posOffset>3946525</wp:posOffset>
                </wp:positionV>
                <wp:extent cx="1989455" cy="541655"/>
                <wp:effectExtent l="0" t="0" r="12700" b="19685"/>
                <wp:wrapNone/>
                <wp:docPr id="18" name="Прямоугольник 16"/>
                <wp:cNvGraphicFramePr/>
                <a:graphic xmlns:a="http://schemas.openxmlformats.org/drawingml/2006/main">
                  <a:graphicData uri="http://schemas.microsoft.com/office/word/2010/wordprocessingShape">
                    <wps:wsp>
                      <wps:cNvSpPr/>
                      <wps:spPr>
                        <a:xfrm>
                          <a:off x="0" y="0"/>
                          <a:ext cx="1989000" cy="5410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hAnsi="Courier New" w:cs="Courier New"/>
                                <w:sz w:val="20"/>
                                <w:szCs w:val="20"/>
                              </w:rPr>
                              <w:t>Пакет документов комплектен?</w:t>
                            </w:r>
                          </w:p>
                        </w:txbxContent>
                      </wps:txbx>
                      <wps:bodyPr anchor="ctr">
                        <a:prstTxWarp prst="textNoShape">
                          <a:avLst/>
                        </a:prstTxWarp>
                        <a:noAutofit/>
                      </wps:bodyPr>
                    </wps:wsp>
                  </a:graphicData>
                </a:graphic>
              </wp:anchor>
            </w:drawing>
          </mc:Choice>
          <mc:Fallback>
            <w:pict>
              <v:rect id="Прямоугольник 16" o:spid="_x0000_s1034" style="position:absolute;left:0;text-align:left;margin-left:194.95pt;margin-top:310.75pt;width:156.65pt;height:42.65pt;z-index:1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" filled="f" strokeweight=".09mm">
                <v:stroke joinstyle="round"/>
                <v:textbox>
                  <w:txbxContent>
                    <w:p w:rsidR="00C90898" w:rsidRDefault="00C90898">
                      <w:pPr>
                        <w:pStyle w:val="af"/>
                        <w:jc w:val="center"/>
                      </w:pPr>
                      <w:r>
                        <w:rPr>
                          <w:rFonts w:ascii="Courier New" w:hAnsi="Courier New" w:cs="Courier New"/>
                          <w:sz w:val="20"/>
                          <w:szCs w:val="20"/>
                        </w:rPr>
                        <w:t>Пакет документов комплектен?</w:t>
                      </w:r>
                    </w:p>
                  </w:txbxContent>
                </v:textbox>
              </v:rect>
            </w:pict>
          </mc:Fallback>
        </mc:AlternateContent>
      </w:r>
      <w:r>
        <w:rPr>
          <w:noProof/>
          <w:lang w:eastAsia="ru-RU"/>
        </w:rPr>
        <mc:AlternateContent>
          <mc:Choice Requires="wps">
            <w:drawing>
              <wp:anchor distT="0" distB="0" distL="114300" distR="114300" simplePos="0" relativeHeight="11" behindDoc="0" locked="0" layoutInCell="1" allowOverlap="1" wp14:anchorId="011D763D">
                <wp:simplePos x="0" y="0"/>
                <wp:positionH relativeFrom="column">
                  <wp:posOffset>4912995</wp:posOffset>
                </wp:positionH>
                <wp:positionV relativeFrom="paragraph">
                  <wp:posOffset>3814445</wp:posOffset>
                </wp:positionV>
                <wp:extent cx="1310005" cy="683260"/>
                <wp:effectExtent l="0" t="0" r="25400" b="18415"/>
                <wp:wrapNone/>
                <wp:docPr id="20" name="Прямоугольник 17"/>
                <wp:cNvGraphicFramePr/>
                <a:graphic xmlns:a="http://schemas.openxmlformats.org/drawingml/2006/main">
                  <a:graphicData uri="http://schemas.microsoft.com/office/word/2010/wordprocessingShape">
                    <wps:wsp>
                      <wps:cNvSpPr/>
                      <wps:spPr>
                        <a:xfrm>
                          <a:off x="0" y="0"/>
                          <a:ext cx="1309320" cy="68256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17" o:spid="_x0000_s1035" style="position:absolute;left:0;text-align:left;margin-left:386.85pt;margin-top:300.35pt;width:103.15pt;height:53.8pt;z-index:1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" filled="f" strokeweight=".09mm">
                <v:stroke joinstyle="round"/>
                <v:textbo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12" behindDoc="0" locked="0" layoutInCell="1" allowOverlap="1" wp14:anchorId="17DEDFFE">
                <wp:simplePos x="0" y="0"/>
                <wp:positionH relativeFrom="column">
                  <wp:posOffset>-132715</wp:posOffset>
                </wp:positionH>
                <wp:positionV relativeFrom="paragraph">
                  <wp:posOffset>5288280</wp:posOffset>
                </wp:positionV>
                <wp:extent cx="2030730" cy="781050"/>
                <wp:effectExtent l="0" t="0" r="28575" b="14605"/>
                <wp:wrapNone/>
                <wp:docPr id="22" name="Прямоугольник 20"/>
                <wp:cNvGraphicFramePr/>
                <a:graphic xmlns:a="http://schemas.openxmlformats.org/drawingml/2006/main">
                  <a:graphicData uri="http://schemas.microsoft.com/office/word/2010/wordprocessingShape">
                    <wps:wsp>
                      <wps:cNvSpPr/>
                      <wps:spPr>
                        <a:xfrm>
                          <a:off x="0" y="0"/>
                          <a:ext cx="2030040" cy="7804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pPr>
                            <w:r>
                              <w:rPr>
                                <w:rFonts w:ascii="Courier New" w:eastAsia="Times New Roman" w:hAnsi="Courier New" w:cs="Courier New"/>
                                <w:sz w:val="20"/>
                                <w:szCs w:val="20"/>
                                <w:lang w:eastAsia="ru-RU"/>
                              </w:rPr>
                              <w:t>Формирование</w:t>
                            </w:r>
                          </w:p>
                          <w:p w:rsidR="00C90898" w:rsidRDefault="00C90898">
                            <w:pPr>
                              <w:pStyle w:val="af"/>
                              <w:spacing w:after="0" w:line="240" w:lineRule="auto"/>
                              <w:jc w:val="center"/>
                            </w:pPr>
                            <w:r>
                              <w:rPr>
                                <w:rFonts w:ascii="Courier New" w:eastAsia="Times New Roman" w:hAnsi="Courier New" w:cs="Courier New"/>
                                <w:sz w:val="20"/>
                                <w:szCs w:val="20"/>
                                <w:lang w:eastAsia="ru-RU"/>
                              </w:rPr>
                              <w:t>результата муниципальной услуги</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20" o:spid="_x0000_s1036" style="position:absolute;left:0;text-align:left;margin-left:-10.45pt;margin-top:416.4pt;width:159.9pt;height:61.5pt;z-index: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" filled="f" strokeweight=".09mm">
                <v:stroke joinstyle="round"/>
                <v:textbox>
                  <w:txbxContent>
                    <w:p w:rsidR="00C90898" w:rsidRDefault="00C90898">
                      <w:pPr>
                        <w:pStyle w:val="af"/>
                        <w:spacing w:after="0" w:line="240" w:lineRule="auto"/>
                        <w:jc w:val="center"/>
                      </w:pPr>
                      <w:r>
                        <w:rPr>
                          <w:rFonts w:ascii="Courier New" w:eastAsia="Times New Roman" w:hAnsi="Courier New" w:cs="Courier New"/>
                          <w:sz w:val="20"/>
                          <w:szCs w:val="20"/>
                          <w:lang w:eastAsia="ru-RU"/>
                        </w:rPr>
                        <w:t>Формирование</w:t>
                      </w:r>
                    </w:p>
                    <w:p w:rsidR="00C90898" w:rsidRDefault="00C90898">
                      <w:pPr>
                        <w:pStyle w:val="af"/>
                        <w:spacing w:after="0" w:line="240" w:lineRule="auto"/>
                        <w:jc w:val="center"/>
                      </w:pPr>
                      <w:r>
                        <w:rPr>
                          <w:rFonts w:ascii="Courier New" w:eastAsia="Times New Roman" w:hAnsi="Courier New" w:cs="Courier New"/>
                          <w:sz w:val="20"/>
                          <w:szCs w:val="20"/>
                          <w:lang w:eastAsia="ru-RU"/>
                        </w:rPr>
                        <w:t>результата муниципальной услуги</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13" behindDoc="0" locked="0" layoutInCell="1" allowOverlap="1" wp14:anchorId="4FE2CBCA">
                <wp:simplePos x="0" y="0"/>
                <wp:positionH relativeFrom="column">
                  <wp:posOffset>4565015</wp:posOffset>
                </wp:positionH>
                <wp:positionV relativeFrom="paragraph">
                  <wp:posOffset>6551295</wp:posOffset>
                </wp:positionV>
                <wp:extent cx="1809750" cy="946785"/>
                <wp:effectExtent l="0" t="0" r="20955" b="27940"/>
                <wp:wrapNone/>
                <wp:docPr id="24" name="Прямоугольник 21"/>
                <wp:cNvGraphicFramePr/>
                <a:graphic xmlns:a="http://schemas.openxmlformats.org/drawingml/2006/main">
                  <a:graphicData uri="http://schemas.microsoft.com/office/word/2010/wordprocessingShape">
                    <wps:wsp>
                      <wps:cNvSpPr/>
                      <wps:spPr>
                        <a:xfrm>
                          <a:off x="0" y="0"/>
                          <a:ext cx="1809000" cy="9460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rect id="shape_0" ID="Прямоугольник 21" stroked="t" style="position:absolute;margin-left:359.45pt;margin-top:515.85pt;width:142.4pt;height:74.45pt" wp14:anchorId="4FE2CBCA">
                <w10:wrap type="none"/>
                <v:fill o:detectmouseclick="t" on="false"/>
                <v:stroke color="black" weight="3240" joinstyle="round" endcap="flat"/>
              </v:rect>
            </w:pict>
          </mc:Fallback>
        </mc:AlternateContent>
      </w:r>
      <w:r>
        <w:rPr>
          <w:noProof/>
          <w:lang w:eastAsia="ru-RU"/>
        </w:rPr>
        <mc:AlternateContent>
          <mc:Choice Requires="wps">
            <w:drawing>
              <wp:anchor distT="0" distB="0" distL="114300" distR="114300" simplePos="0" relativeHeight="14" behindDoc="0" locked="0" layoutInCell="1" allowOverlap="1" wp14:anchorId="2DEA346C">
                <wp:simplePos x="0" y="0"/>
                <wp:positionH relativeFrom="column">
                  <wp:posOffset>-362585</wp:posOffset>
                </wp:positionH>
                <wp:positionV relativeFrom="paragraph">
                  <wp:posOffset>6579870</wp:posOffset>
                </wp:positionV>
                <wp:extent cx="2538095" cy="1003935"/>
                <wp:effectExtent l="0" t="0" r="16510" b="13335"/>
                <wp:wrapNone/>
                <wp:docPr id="25" name="Прямоугольник 22"/>
                <wp:cNvGraphicFramePr/>
                <a:graphic xmlns:a="http://schemas.openxmlformats.org/drawingml/2006/main">
                  <a:graphicData uri="http://schemas.microsoft.com/office/word/2010/wordprocessingShape">
                    <wps:wsp>
                      <wps:cNvSpPr/>
                      <wps:spPr>
                        <a:xfrm>
                          <a:off x="0" y="0"/>
                          <a:ext cx="2537640" cy="100332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hAnsi="Courier New" w:cs="Courier New"/>
                                <w:sz w:val="20"/>
                                <w:szCs w:val="20"/>
                              </w:rPr>
                              <w:t>Ответ Заявителю о направлении пакета документов в отдел администрации и градостроительства для внесения в ИСОГД</w:t>
                            </w:r>
                          </w:p>
                        </w:txbxContent>
                      </wps:txbx>
                      <wps:bodyPr anchor="ctr">
                        <a:prstTxWarp prst="textNoShape">
                          <a:avLst/>
                        </a:prstTxWarp>
                        <a:noAutofit/>
                      </wps:bodyPr>
                    </wps:wsp>
                  </a:graphicData>
                </a:graphic>
              </wp:anchor>
            </w:drawing>
          </mc:Choice>
          <mc:Fallback>
            <w:pict>
              <v:rect id="Прямоугольник 22" o:spid="_x0000_s1037" style="position:absolute;left:0;text-align:left;margin-left:-28.55pt;margin-top:518.1pt;width:199.85pt;height:79.05pt;z-index:1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" filled="f" strokeweight=".09mm">
                <v:stroke joinstyle="round"/>
                <v:textbox>
                  <w:txbxContent>
                    <w:p w:rsidR="00C90898" w:rsidRDefault="00C90898">
                      <w:pPr>
                        <w:pStyle w:val="af"/>
                        <w:jc w:val="center"/>
                      </w:pPr>
                      <w:r>
                        <w:rPr>
                          <w:rFonts w:ascii="Courier New" w:hAnsi="Courier New" w:cs="Courier New"/>
                          <w:sz w:val="20"/>
                          <w:szCs w:val="20"/>
                        </w:rPr>
                        <w:t>Ответ Заявителю о направлении пакета документов в отдел администрации и градостроительства для внесения в ИСОГД</w:t>
                      </w:r>
                    </w:p>
                  </w:txbxContent>
                </v:textbox>
              </v:rect>
            </w:pict>
          </mc:Fallback>
        </mc:AlternateContent>
      </w:r>
      <w:r>
        <w:rPr>
          <w:noProof/>
          <w:lang w:eastAsia="ru-RU"/>
        </w:rPr>
        <mc:AlternateContent>
          <mc:Choice Requires="wps">
            <w:drawing>
              <wp:anchor distT="0" distB="0" distL="114300" distR="114300" simplePos="0" relativeHeight="15" behindDoc="0" locked="0" layoutInCell="1" allowOverlap="1" wp14:anchorId="7D27AF70">
                <wp:simplePos x="0" y="0"/>
                <wp:positionH relativeFrom="column">
                  <wp:posOffset>4879975</wp:posOffset>
                </wp:positionH>
                <wp:positionV relativeFrom="paragraph">
                  <wp:posOffset>5266055</wp:posOffset>
                </wp:positionV>
                <wp:extent cx="1343025" cy="723900"/>
                <wp:effectExtent l="0" t="0" r="11430" b="19685"/>
                <wp:wrapNone/>
                <wp:docPr id="27" name="Прямоугольник 23"/>
                <wp:cNvGraphicFramePr/>
                <a:graphic xmlns:a="http://schemas.openxmlformats.org/drawingml/2006/main">
                  <a:graphicData uri="http://schemas.microsoft.com/office/word/2010/wordprocessingShape">
                    <wps:wsp>
                      <wps:cNvSpPr/>
                      <wps:spPr>
                        <a:xfrm>
                          <a:off x="0" y="0"/>
                          <a:ext cx="1342440" cy="723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23" o:spid="_x0000_s1038" style="position:absolute;left:0;text-align:left;margin-left:384.25pt;margin-top:414.65pt;width:105.75pt;height:57pt;z-index:1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" filled="f" strokeweight=".09mm">
                <v:stroke joinstyle="round"/>
                <v:textbo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16" behindDoc="0" locked="0" layoutInCell="1" allowOverlap="1" wp14:anchorId="0BEFAA2D">
                <wp:simplePos x="0" y="0"/>
                <wp:positionH relativeFrom="column">
                  <wp:posOffset>1135380</wp:posOffset>
                </wp:positionH>
                <wp:positionV relativeFrom="paragraph">
                  <wp:posOffset>444500</wp:posOffset>
                </wp:positionV>
                <wp:extent cx="3810" cy="551180"/>
                <wp:effectExtent l="0" t="0" r="31750" b="28575"/>
                <wp:wrapNone/>
                <wp:docPr id="29" name="Прямая соединительная линия 2"/>
                <wp:cNvGraphicFramePr/>
                <a:graphic xmlns:a="http://schemas.openxmlformats.org/drawingml/2006/main">
                  <a:graphicData uri="http://schemas.microsoft.com/office/word/2010/wordprocessingShape">
                    <wps:wsp>
                      <wps:cNvCnPr/>
                      <wps:spPr>
                        <a:xfrm flipH="1">
                          <a:off x="0" y="0"/>
                          <a:ext cx="10800" cy="2052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67.9pt,56.25pt" to="68.7pt,72.35pt" ID="Прямая соединительная линия 2" stroked="t" style="position:absolute;flip:x" wp14:anchorId="0BEFAA2D">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17" behindDoc="0" locked="0" layoutInCell="1" allowOverlap="1" wp14:anchorId="208E4BF4">
                <wp:simplePos x="0" y="0"/>
                <wp:positionH relativeFrom="column">
                  <wp:posOffset>2717165</wp:posOffset>
                </wp:positionH>
                <wp:positionV relativeFrom="paragraph">
                  <wp:posOffset>434340</wp:posOffset>
                </wp:positionV>
                <wp:extent cx="3175" cy="267335"/>
                <wp:effectExtent l="0" t="0" r="19050" b="9525"/>
                <wp:wrapNone/>
                <wp:docPr id="30" name="Прямая соединительная линия 5"/>
                <wp:cNvGraphicFramePr/>
                <a:graphic xmlns:a="http://schemas.openxmlformats.org/drawingml/2006/main">
                  <a:graphicData uri="http://schemas.microsoft.com/office/word/2010/wordprocessingShape">
                    <wps:wsp>
                      <wps:cNvCnPr/>
                      <wps:spPr>
                        <a:xfrm>
                          <a:off x="0" y="0"/>
                          <a:ext cx="4320" cy="35352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203.55pt,44.55pt" to="203.85pt,72.35pt" ID="Прямая соединительная линия 5" stroked="t" style="position:absolute" wp14:anchorId="208E4BF4">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18" behindDoc="0" locked="0" layoutInCell="1" allowOverlap="1" wp14:anchorId="5E188837">
                <wp:simplePos x="0" y="0"/>
                <wp:positionH relativeFrom="column">
                  <wp:posOffset>862330</wp:posOffset>
                </wp:positionH>
                <wp:positionV relativeFrom="paragraph">
                  <wp:posOffset>920115</wp:posOffset>
                </wp:positionV>
                <wp:extent cx="1723390" cy="2540"/>
                <wp:effectExtent l="0" t="0" r="12065" b="19050"/>
                <wp:wrapNone/>
                <wp:docPr id="31" name="Прямая соединительная линия 8"/>
                <wp:cNvGraphicFramePr/>
                <a:graphic xmlns:a="http://schemas.openxmlformats.org/drawingml/2006/main">
                  <a:graphicData uri="http://schemas.microsoft.com/office/word/2010/wordprocessingShape">
                    <wps:wsp>
                      <wps:cNvCnPr/>
                      <wps:spPr>
                        <a:xfrm>
                          <a:off x="0" y="0"/>
                          <a:ext cx="172260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67.9pt,72.4pt" to="203.5pt,72.5pt" ID="Прямая соединительная линия 8" stroked="t" style="position:absolute" wp14:anchorId="5E188837">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19" behindDoc="0" locked="0" layoutInCell="1" allowOverlap="1" wp14:anchorId="0533B743">
                <wp:simplePos x="0" y="0"/>
                <wp:positionH relativeFrom="column">
                  <wp:posOffset>1964690</wp:posOffset>
                </wp:positionH>
                <wp:positionV relativeFrom="paragraph">
                  <wp:posOffset>751840</wp:posOffset>
                </wp:positionV>
                <wp:extent cx="3175" cy="312420"/>
                <wp:effectExtent l="0" t="0" r="19050" b="14605"/>
                <wp:wrapNone/>
                <wp:docPr id="32" name="Прямая соединительная линия 14"/>
                <wp:cNvGraphicFramePr/>
                <a:graphic xmlns:a="http://schemas.openxmlformats.org/drawingml/2006/main">
                  <a:graphicData uri="http://schemas.microsoft.com/office/word/2010/wordprocessingShape">
                    <wps:wsp>
                      <wps:cNvCnPr/>
                      <wps:spPr>
                        <a:xfrm>
                          <a:off x="0" y="0"/>
                          <a:ext cx="4320" cy="4129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42.55pt,71.3pt" to="142.85pt,103.75pt" ID="Прямая соединительная линия 14" stroked="t" style="position:absolute" wp14:anchorId="0533B743">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0" behindDoc="0" locked="0" layoutInCell="1" allowOverlap="1" wp14:anchorId="6655E3CB">
                <wp:simplePos x="0" y="0"/>
                <wp:positionH relativeFrom="column">
                  <wp:posOffset>5148580</wp:posOffset>
                </wp:positionH>
                <wp:positionV relativeFrom="paragraph">
                  <wp:posOffset>551180</wp:posOffset>
                </wp:positionV>
                <wp:extent cx="3175" cy="285115"/>
                <wp:effectExtent l="0" t="0" r="19050" b="15240"/>
                <wp:wrapNone/>
                <wp:docPr id="33" name="Прямая соединительная линия 18"/>
                <wp:cNvGraphicFramePr/>
                <a:graphic xmlns:a="http://schemas.openxmlformats.org/drawingml/2006/main">
                  <a:graphicData uri="http://schemas.microsoft.com/office/word/2010/wordprocessingShape">
                    <wps:wsp>
                      <wps:cNvCnPr/>
                      <wps:spPr>
                        <a:xfrm>
                          <a:off x="0" y="0"/>
                          <a:ext cx="4320" cy="37728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94.3pt,54.45pt" to="394.6pt,84.1pt" ID="Прямая соединительная линия 18" stroked="t" style="position:absolute" wp14:anchorId="6655E3CB">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1" behindDoc="0" locked="0" layoutInCell="1" allowOverlap="1" wp14:anchorId="79203DE4">
                <wp:simplePos x="0" y="0"/>
                <wp:positionH relativeFrom="column">
                  <wp:posOffset>1810385</wp:posOffset>
                </wp:positionH>
                <wp:positionV relativeFrom="paragraph">
                  <wp:posOffset>1324610</wp:posOffset>
                </wp:positionV>
                <wp:extent cx="2418080" cy="15240"/>
                <wp:effectExtent l="0" t="0" r="22860" b="24765"/>
                <wp:wrapNone/>
                <wp:docPr id="34" name="Прямая соединительная линия 19"/>
                <wp:cNvGraphicFramePr/>
                <a:graphic xmlns:a="http://schemas.openxmlformats.org/drawingml/2006/main">
                  <a:graphicData uri="http://schemas.microsoft.com/office/word/2010/wordprocessingShape">
                    <wps:wsp>
                      <wps:cNvCnPr/>
                      <wps:spPr>
                        <a:xfrm flipV="1">
                          <a:off x="0" y="0"/>
                          <a:ext cx="2417400" cy="133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42.55pt,103.8pt" to="332.85pt,104.8pt" ID="Прямая соединительная линия 19" stroked="t" style="position:absolute;flip:y" wp14:anchorId="79203DE4">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2" behindDoc="0" locked="0" layoutInCell="1" allowOverlap="1" wp14:anchorId="72D77173">
                <wp:simplePos x="0" y="0"/>
                <wp:positionH relativeFrom="column">
                  <wp:posOffset>1285875</wp:posOffset>
                </wp:positionH>
                <wp:positionV relativeFrom="paragraph">
                  <wp:posOffset>2158365</wp:posOffset>
                </wp:positionV>
                <wp:extent cx="5080" cy="255905"/>
                <wp:effectExtent l="0" t="0" r="19050" b="22225"/>
                <wp:wrapNone/>
                <wp:docPr id="35" name="Прямая соединительная линия 24"/>
                <wp:cNvGraphicFramePr/>
                <a:graphic xmlns:a="http://schemas.openxmlformats.org/drawingml/2006/main">
                  <a:graphicData uri="http://schemas.microsoft.com/office/word/2010/wordprocessingShape">
                    <wps:wsp>
                      <wps:cNvCnPr/>
                      <wps:spPr>
                        <a:xfrm>
                          <a:off x="0" y="0"/>
                          <a:ext cx="4320" cy="2552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91.4pt,179.65pt" to="91.7pt,199.7pt" ID="Прямая соединительная линия 24" stroked="t" style="position:absolute" wp14:anchorId="72D77173">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3" behindDoc="0" locked="0" layoutInCell="1" allowOverlap="1" wp14:anchorId="4CFA9D1D">
                <wp:simplePos x="0" y="0"/>
                <wp:positionH relativeFrom="column">
                  <wp:posOffset>2037080</wp:posOffset>
                </wp:positionH>
                <wp:positionV relativeFrom="paragraph">
                  <wp:posOffset>2800985</wp:posOffset>
                </wp:positionV>
                <wp:extent cx="435610" cy="2540"/>
                <wp:effectExtent l="0" t="0" r="23495" b="19050"/>
                <wp:wrapNone/>
                <wp:docPr id="36" name="Прямая соединительная линия 25"/>
                <wp:cNvGraphicFramePr/>
                <a:graphic xmlns:a="http://schemas.openxmlformats.org/drawingml/2006/main">
                  <a:graphicData uri="http://schemas.microsoft.com/office/word/2010/wordprocessingShape">
                    <wps:wsp>
                      <wps:cNvCnPr/>
                      <wps:spPr>
                        <a:xfrm>
                          <a:off x="0" y="0"/>
                          <a:ext cx="43488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60.4pt,220.5pt" to="194.6pt,220.6pt" ID="Прямая соединительная линия 25" stroked="t" style="position:absolute" wp14:anchorId="4CFA9D1D">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4" behindDoc="0" locked="0" layoutInCell="1" allowOverlap="1" wp14:anchorId="793636AE">
                <wp:simplePos x="0" y="0"/>
                <wp:positionH relativeFrom="column">
                  <wp:posOffset>3524885</wp:posOffset>
                </wp:positionH>
                <wp:positionV relativeFrom="paragraph">
                  <wp:posOffset>3046730</wp:posOffset>
                </wp:positionV>
                <wp:extent cx="5080" cy="140970"/>
                <wp:effectExtent l="0" t="0" r="19050" b="24765"/>
                <wp:wrapNone/>
                <wp:docPr id="37" name="Прямая соединительная линия 26"/>
                <wp:cNvGraphicFramePr/>
                <a:graphic xmlns:a="http://schemas.openxmlformats.org/drawingml/2006/main">
                  <a:graphicData uri="http://schemas.microsoft.com/office/word/2010/wordprocessingShape">
                    <wps:wsp>
                      <wps:cNvCnPr/>
                      <wps:spPr>
                        <a:xfrm>
                          <a:off x="0" y="0"/>
                          <a:ext cx="4320" cy="1404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72.2pt,245.1pt" to="272.5pt,256.1pt" ID="Прямая соединительная линия 26" stroked="t" style="position:absolute" wp14:anchorId="793636AE">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5" behindDoc="0" locked="0" layoutInCell="1" allowOverlap="1" wp14:anchorId="03434AAC">
                <wp:simplePos x="0" y="0"/>
                <wp:positionH relativeFrom="column">
                  <wp:posOffset>3566795</wp:posOffset>
                </wp:positionH>
                <wp:positionV relativeFrom="paragraph">
                  <wp:posOffset>3714115</wp:posOffset>
                </wp:positionV>
                <wp:extent cx="635" cy="155575"/>
                <wp:effectExtent l="0" t="0" r="19050" b="26670"/>
                <wp:wrapNone/>
                <wp:docPr id="38" name="Прямая соединительная линия 27"/>
                <wp:cNvGraphicFramePr/>
                <a:graphic xmlns:a="http://schemas.openxmlformats.org/drawingml/2006/main">
                  <a:graphicData uri="http://schemas.microsoft.com/office/word/2010/wordprocessingShape">
                    <wps:wsp>
                      <wps:cNvCnPr/>
                      <wps:spPr>
                        <a:xfrm>
                          <a:off x="0" y="0"/>
                          <a:ext cx="0" cy="154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74.75pt,298.55pt" to="274.75pt,310.7pt" ID="Прямая соединительная линия 27" stroked="t" style="position:absolute" wp14:anchorId="03434AAC">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6" behindDoc="0" locked="0" layoutInCell="1" allowOverlap="1" wp14:anchorId="549BC480">
                <wp:simplePos x="0" y="0"/>
                <wp:positionH relativeFrom="column">
                  <wp:posOffset>4538345</wp:posOffset>
                </wp:positionH>
                <wp:positionV relativeFrom="paragraph">
                  <wp:posOffset>3906520</wp:posOffset>
                </wp:positionV>
                <wp:extent cx="448945" cy="208280"/>
                <wp:effectExtent l="0" t="0" r="0" b="3175"/>
                <wp:wrapNone/>
                <wp:docPr id="39" name="Прямоугольник 32"/>
                <wp:cNvGraphicFramePr/>
                <a:graphic xmlns:a="http://schemas.openxmlformats.org/drawingml/2006/main">
                  <a:graphicData uri="http://schemas.microsoft.com/office/word/2010/wordprocessingShape">
                    <wps:wsp>
                      <wps:cNvSpPr/>
                      <wps:spPr>
                        <a:xfrm>
                          <a:off x="0" y="0"/>
                          <a:ext cx="448200" cy="20772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f"/>
                              <w:jc w:val="both"/>
                            </w:pPr>
                            <w:r>
                              <w:rPr>
                                <w:rFonts w:ascii="Courier New" w:hAnsi="Courier New" w:cs="Courier New"/>
                                <w:sz w:val="20"/>
                                <w:szCs w:val="20"/>
                              </w:rPr>
                              <w:t>Нет</w:t>
                            </w:r>
                          </w:p>
                        </w:txbxContent>
                      </wps:txbx>
                      <wps:bodyPr anchor="ctr">
                        <a:prstTxWarp prst="textNoShape">
                          <a:avLst/>
                        </a:prstTxWarp>
                        <a:noAutofit/>
                      </wps:bodyPr>
                    </wps:wsp>
                  </a:graphicData>
                </a:graphic>
              </wp:anchor>
            </w:drawing>
          </mc:Choice>
          <mc:Fallback>
            <w:pict>
              <v:rect id="Прямоугольник 32" o:spid="_x0000_s1039" style="position:absolute;left:0;text-align:left;margin-left:357.35pt;margin-top:307.6pt;width:35.35pt;height:16.4pt;z-index:2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" filled="f" stroked="f" strokeweight=".09mm">
                <v:textbox>
                  <w:txbxContent>
                    <w:p w:rsidR="00C90898" w:rsidRDefault="00C90898">
                      <w:pPr>
                        <w:pStyle w:val="af"/>
                        <w:jc w:val="both"/>
                      </w:pPr>
                      <w:r>
                        <w:rPr>
                          <w:rFonts w:ascii="Courier New" w:hAnsi="Courier New" w:cs="Courier New"/>
                          <w:sz w:val="20"/>
                          <w:szCs w:val="20"/>
                        </w:rPr>
                        <w:t>Нет</w:t>
                      </w:r>
                    </w:p>
                  </w:txbxContent>
                </v:textbox>
              </v:rect>
            </w:pict>
          </mc:Fallback>
        </mc:AlternateContent>
      </w:r>
      <w:r>
        <w:rPr>
          <w:noProof/>
          <w:lang w:eastAsia="ru-RU"/>
        </w:rPr>
        <mc:AlternateContent>
          <mc:Choice Requires="wps">
            <w:drawing>
              <wp:anchor distT="0" distB="0" distL="114300" distR="114300" simplePos="0" relativeHeight="27" behindDoc="0" locked="0" layoutInCell="1" allowOverlap="1" wp14:anchorId="7EBC86AD">
                <wp:simplePos x="0" y="0"/>
                <wp:positionH relativeFrom="column">
                  <wp:posOffset>3016250</wp:posOffset>
                </wp:positionH>
                <wp:positionV relativeFrom="paragraph">
                  <wp:posOffset>4354830</wp:posOffset>
                </wp:positionV>
                <wp:extent cx="368935" cy="400050"/>
                <wp:effectExtent l="0" t="0" r="0" b="0"/>
                <wp:wrapNone/>
                <wp:docPr id="41" name="Прямоугольник 33"/>
                <wp:cNvGraphicFramePr/>
                <a:graphic xmlns:a="http://schemas.openxmlformats.org/drawingml/2006/main">
                  <a:graphicData uri="http://schemas.microsoft.com/office/word/2010/wordprocessingShape">
                    <wps:wsp>
                      <wps:cNvSpPr/>
                      <wps:spPr>
                        <a:xfrm>
                          <a:off x="0" y="0"/>
                          <a:ext cx="368280" cy="39924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f"/>
                            </w:pPr>
                            <w:r>
                              <w:rPr>
                                <w:rFonts w:ascii="Courier New" w:hAnsi="Courier New" w:cs="Courier New"/>
                                <w:sz w:val="20"/>
                                <w:szCs w:val="20"/>
                              </w:rPr>
                              <w:t>Да</w:t>
                            </w:r>
                          </w:p>
                        </w:txbxContent>
                      </wps:txbx>
                      <wps:bodyPr anchor="ctr">
                        <a:prstTxWarp prst="textNoShape">
                          <a:avLst/>
                        </a:prstTxWarp>
                        <a:noAutofit/>
                      </wps:bodyPr>
                    </wps:wsp>
                  </a:graphicData>
                </a:graphic>
              </wp:anchor>
            </w:drawing>
          </mc:Choice>
          <mc:Fallback>
            <w:pict>
              <v:rect id="Прямоугольник 33" o:spid="_x0000_s1040" style="position:absolute;left:0;text-align:left;margin-left:237.5pt;margin-top:342.9pt;width:29.05pt;height:31.5pt;z-index:2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" filled="f" stroked="f" strokeweight=".09mm">
                <v:textbox>
                  <w:txbxContent>
                    <w:p w:rsidR="00C90898" w:rsidRDefault="00C90898">
                      <w:pPr>
                        <w:pStyle w:val="af"/>
                      </w:pPr>
                      <w:r>
                        <w:rPr>
                          <w:rFonts w:ascii="Courier New" w:hAnsi="Courier New" w:cs="Courier New"/>
                          <w:sz w:val="20"/>
                          <w:szCs w:val="20"/>
                        </w:rPr>
                        <w:t>Да</w:t>
                      </w:r>
                    </w:p>
                  </w:txbxContent>
                </v:textbox>
              </v:rect>
            </w:pict>
          </mc:Fallback>
        </mc:AlternateContent>
      </w:r>
      <w:r>
        <w:rPr>
          <w:noProof/>
          <w:lang w:eastAsia="ru-RU"/>
        </w:rPr>
        <mc:AlternateContent>
          <mc:Choice Requires="wps">
            <w:drawing>
              <wp:anchor distT="0" distB="0" distL="114300" distR="114300" simplePos="0" relativeHeight="28" behindDoc="0" locked="0" layoutInCell="1" allowOverlap="1" wp14:anchorId="60EC3782">
                <wp:simplePos x="0" y="0"/>
                <wp:positionH relativeFrom="column">
                  <wp:posOffset>4464685</wp:posOffset>
                </wp:positionH>
                <wp:positionV relativeFrom="paragraph">
                  <wp:posOffset>4115435</wp:posOffset>
                </wp:positionV>
                <wp:extent cx="450215" cy="2540"/>
                <wp:effectExtent l="0" t="0" r="27940" b="19050"/>
                <wp:wrapNone/>
                <wp:docPr id="43" name="Прямая соединительная линия 34"/>
                <wp:cNvGraphicFramePr/>
                <a:graphic xmlns:a="http://schemas.openxmlformats.org/drawingml/2006/main">
                  <a:graphicData uri="http://schemas.microsoft.com/office/word/2010/wordprocessingShape">
                    <wps:wsp>
                      <wps:cNvCnPr/>
                      <wps:spPr>
                        <a:xfrm>
                          <a:off x="0" y="0"/>
                          <a:ext cx="44964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51.55pt,324pt" to="386.9pt,324.1pt" ID="Прямая соединительная линия 34" stroked="t" style="position:absolute" wp14:anchorId="60EC3782">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9" behindDoc="0" locked="0" layoutInCell="1" allowOverlap="1" wp14:anchorId="645B9009">
                <wp:simplePos x="0" y="0"/>
                <wp:positionH relativeFrom="column">
                  <wp:posOffset>2470150</wp:posOffset>
                </wp:positionH>
                <wp:positionV relativeFrom="paragraph">
                  <wp:posOffset>4674235</wp:posOffset>
                </wp:positionV>
                <wp:extent cx="1997075" cy="527685"/>
                <wp:effectExtent l="0" t="0" r="24130" b="19050"/>
                <wp:wrapNone/>
                <wp:docPr id="44" name="Прямоугольник 35"/>
                <wp:cNvGraphicFramePr/>
                <a:graphic xmlns:a="http://schemas.openxmlformats.org/drawingml/2006/main">
                  <a:graphicData uri="http://schemas.microsoft.com/office/word/2010/wordprocessingShape">
                    <wps:wsp>
                      <wps:cNvSpPr/>
                      <wps:spPr>
                        <a:xfrm>
                          <a:off x="0" y="0"/>
                          <a:ext cx="1996560" cy="5270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eastAsia="Times New Roman" w:hAnsi="Courier New" w:cs="Courier New"/>
                                <w:sz w:val="20"/>
                                <w:szCs w:val="20"/>
                                <w:lang w:eastAsia="ru-RU"/>
                              </w:rPr>
                              <w:t>Полный пакет по заявке</w:t>
                            </w:r>
                          </w:p>
                        </w:txbxContent>
                      </wps:txbx>
                      <wps:bodyPr anchor="ctr">
                        <a:prstTxWarp prst="textNoShape">
                          <a:avLst/>
                        </a:prstTxWarp>
                        <a:noAutofit/>
                      </wps:bodyPr>
                    </wps:wsp>
                  </a:graphicData>
                </a:graphic>
              </wp:anchor>
            </w:drawing>
          </mc:Choice>
          <mc:Fallback>
            <w:pict>
              <v:rect id="Прямоугольник 35" o:spid="_x0000_s1041" style="position:absolute;left:0;text-align:left;margin-left:194.5pt;margin-top:368.05pt;width:157.25pt;height:41.55pt;z-index:2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" filled="f" strokeweight=".09mm">
                <v:stroke joinstyle="round"/>
                <v:textbox>
                  <w:txbxContent>
                    <w:p w:rsidR="00C90898" w:rsidRDefault="00C90898">
                      <w:pPr>
                        <w:pStyle w:val="af"/>
                        <w:jc w:val="center"/>
                      </w:pPr>
                      <w:r>
                        <w:rPr>
                          <w:rFonts w:ascii="Courier New" w:eastAsia="Times New Roman" w:hAnsi="Courier New" w:cs="Courier New"/>
                          <w:sz w:val="20"/>
                          <w:szCs w:val="20"/>
                          <w:lang w:eastAsia="ru-RU"/>
                        </w:rPr>
                        <w:t>Полный пакет по заявке</w:t>
                      </w:r>
                    </w:p>
                  </w:txbxContent>
                </v:textbox>
              </v:rect>
            </w:pict>
          </mc:Fallback>
        </mc:AlternateContent>
      </w:r>
      <w:r>
        <w:rPr>
          <w:noProof/>
          <w:lang w:eastAsia="ru-RU"/>
        </w:rPr>
        <mc:AlternateContent>
          <mc:Choice Requires="wps">
            <w:drawing>
              <wp:anchor distT="0" distB="0" distL="114300" distR="114300" simplePos="0" relativeHeight="30" behindDoc="0" locked="0" layoutInCell="1" allowOverlap="1" wp14:anchorId="66EFFA86">
                <wp:simplePos x="0" y="0"/>
                <wp:positionH relativeFrom="column">
                  <wp:posOffset>3642360</wp:posOffset>
                </wp:positionH>
                <wp:positionV relativeFrom="paragraph">
                  <wp:posOffset>4299585</wp:posOffset>
                </wp:positionV>
                <wp:extent cx="5080" cy="253365"/>
                <wp:effectExtent l="0" t="0" r="19050" b="12700"/>
                <wp:wrapNone/>
                <wp:docPr id="46" name="Прямая соединительная линия 36"/>
                <wp:cNvGraphicFramePr/>
                <a:graphic xmlns:a="http://schemas.openxmlformats.org/drawingml/2006/main">
                  <a:graphicData uri="http://schemas.microsoft.com/office/word/2010/wordprocessingShape">
                    <wps:wsp>
                      <wps:cNvCnPr/>
                      <wps:spPr>
                        <a:xfrm>
                          <a:off x="0" y="0"/>
                          <a:ext cx="4320" cy="2527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77.05pt,348.15pt" to="277.35pt,368pt" ID="Прямая соединительная линия 36" stroked="t" style="position:absolute" wp14:anchorId="66EFFA86">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31" behindDoc="0" locked="0" layoutInCell="1" allowOverlap="1" wp14:anchorId="2FB0BF79">
                <wp:simplePos x="0" y="0"/>
                <wp:positionH relativeFrom="column">
                  <wp:posOffset>2381885</wp:posOffset>
                </wp:positionH>
                <wp:positionV relativeFrom="paragraph">
                  <wp:posOffset>5353685</wp:posOffset>
                </wp:positionV>
                <wp:extent cx="2030730" cy="801370"/>
                <wp:effectExtent l="0" t="0" r="28575" b="14605"/>
                <wp:wrapNone/>
                <wp:docPr id="47" name="Прямоугольник 37"/>
                <wp:cNvGraphicFramePr/>
                <a:graphic xmlns:a="http://schemas.openxmlformats.org/drawingml/2006/main">
                  <a:graphicData uri="http://schemas.microsoft.com/office/word/2010/wordprocessingShape">
                    <wps:wsp>
                      <wps:cNvSpPr/>
                      <wps:spPr>
                        <a:xfrm>
                          <a:off x="0" y="0"/>
                          <a:ext cx="2030040" cy="8006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hAnsi="Courier New" w:cs="Courier New"/>
                                <w:sz w:val="20"/>
                                <w:szCs w:val="20"/>
                              </w:rPr>
                              <w:t>Выявлены основания для отказа в предоставлении услуги?</w:t>
                            </w:r>
                          </w:p>
                        </w:txbxContent>
                      </wps:txbx>
                      <wps:bodyPr anchor="ctr">
                        <a:prstTxWarp prst="textNoShape">
                          <a:avLst/>
                        </a:prstTxWarp>
                        <a:noAutofit/>
                      </wps:bodyPr>
                    </wps:wsp>
                  </a:graphicData>
                </a:graphic>
              </wp:anchor>
            </w:drawing>
          </mc:Choice>
          <mc:Fallback>
            <w:pict>
              <v:rect id="Прямоугольник 37" o:spid="_x0000_s1042" style="position:absolute;left:0;text-align:left;margin-left:187.55pt;margin-top:421.55pt;width:159.9pt;height:63.1pt;z-index:3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" filled="f" strokeweight=".09mm">
                <v:stroke joinstyle="round"/>
                <v:textbox>
                  <w:txbxContent>
                    <w:p w:rsidR="00C90898" w:rsidRDefault="00C90898">
                      <w:pPr>
                        <w:pStyle w:val="af"/>
                        <w:jc w:val="center"/>
                      </w:pPr>
                      <w:r>
                        <w:rPr>
                          <w:rFonts w:ascii="Courier New" w:hAnsi="Courier New" w:cs="Courier New"/>
                          <w:sz w:val="20"/>
                          <w:szCs w:val="20"/>
                        </w:rPr>
                        <w:t>Выявлены основания для отказа в предоставлении услуги?</w:t>
                      </w:r>
                    </w:p>
                  </w:txbxContent>
                </v:textbox>
              </v:rect>
            </w:pict>
          </mc:Fallback>
        </mc:AlternateContent>
      </w:r>
      <w:r>
        <w:rPr>
          <w:noProof/>
          <w:lang w:eastAsia="ru-RU"/>
        </w:rPr>
        <mc:AlternateContent>
          <mc:Choice Requires="wps">
            <w:drawing>
              <wp:anchor distT="0" distB="0" distL="114300" distR="114300" simplePos="0" relativeHeight="32" behindDoc="0" locked="0" layoutInCell="1" allowOverlap="1" wp14:anchorId="4851CFAE">
                <wp:simplePos x="0" y="0"/>
                <wp:positionH relativeFrom="column">
                  <wp:posOffset>4428490</wp:posOffset>
                </wp:positionH>
                <wp:positionV relativeFrom="paragraph">
                  <wp:posOffset>5401310</wp:posOffset>
                </wp:positionV>
                <wp:extent cx="450215" cy="2540"/>
                <wp:effectExtent l="0" t="0" r="27940" b="19050"/>
                <wp:wrapNone/>
                <wp:docPr id="49" name="Прямая соединительная линия 38"/>
                <wp:cNvGraphicFramePr/>
                <a:graphic xmlns:a="http://schemas.openxmlformats.org/drawingml/2006/main">
                  <a:graphicData uri="http://schemas.microsoft.com/office/word/2010/wordprocessingShape">
                    <wps:wsp>
                      <wps:cNvCnPr/>
                      <wps:spPr>
                        <a:xfrm>
                          <a:off x="0" y="0"/>
                          <a:ext cx="449640" cy="180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348.7pt,425.25pt" to="384.05pt,425.35pt" ID="Прямая соединительная линия 38" stroked="t" style="position:absolute" wp14:anchorId="4851CFAE">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33" behindDoc="0" locked="0" layoutInCell="1" allowOverlap="1" wp14:anchorId="040AF128">
                <wp:simplePos x="0" y="0"/>
                <wp:positionH relativeFrom="column">
                  <wp:posOffset>4466590</wp:posOffset>
                </wp:positionH>
                <wp:positionV relativeFrom="paragraph">
                  <wp:posOffset>5115560</wp:posOffset>
                </wp:positionV>
                <wp:extent cx="368935" cy="374650"/>
                <wp:effectExtent l="0" t="0" r="0" b="1905"/>
                <wp:wrapNone/>
                <wp:docPr id="50" name="Прямоугольник 39"/>
                <wp:cNvGraphicFramePr/>
                <a:graphic xmlns:a="http://schemas.openxmlformats.org/drawingml/2006/main">
                  <a:graphicData uri="http://schemas.microsoft.com/office/word/2010/wordprocessingShape">
                    <wps:wsp>
                      <wps:cNvSpPr/>
                      <wps:spPr>
                        <a:xfrm>
                          <a:off x="0" y="0"/>
                          <a:ext cx="368280" cy="37404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f"/>
                            </w:pPr>
                            <w:r>
                              <w:rPr>
                                <w:rFonts w:ascii="Courier New" w:hAnsi="Courier New" w:cs="Courier New"/>
                                <w:sz w:val="20"/>
                                <w:szCs w:val="20"/>
                              </w:rPr>
                              <w:t>Да</w:t>
                            </w:r>
                          </w:p>
                        </w:txbxContent>
                      </wps:txbx>
                      <wps:bodyPr anchor="ctr">
                        <a:prstTxWarp prst="textNoShape">
                          <a:avLst/>
                        </a:prstTxWarp>
                        <a:noAutofit/>
                      </wps:bodyPr>
                    </wps:wsp>
                  </a:graphicData>
                </a:graphic>
              </wp:anchor>
            </w:drawing>
          </mc:Choice>
          <mc:Fallback>
            <w:pict>
              <v:rect id="Прямоугольник 39" o:spid="_x0000_s1043" style="position:absolute;left:0;text-align:left;margin-left:351.7pt;margin-top:402.8pt;width:29.05pt;height:29.5pt;z-index:3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" filled="f" stroked="f" strokeweight=".09mm">
                <v:textbox>
                  <w:txbxContent>
                    <w:p w:rsidR="00C90898" w:rsidRDefault="00C90898">
                      <w:pPr>
                        <w:pStyle w:val="af"/>
                      </w:pPr>
                      <w:r>
                        <w:rPr>
                          <w:rFonts w:ascii="Courier New" w:hAnsi="Courier New" w:cs="Courier New"/>
                          <w:sz w:val="20"/>
                          <w:szCs w:val="20"/>
                        </w:rPr>
                        <w:t>Да</w:t>
                      </w:r>
                    </w:p>
                  </w:txbxContent>
                </v:textbox>
              </v:rect>
            </w:pict>
          </mc:Fallback>
        </mc:AlternateContent>
      </w:r>
      <w:r>
        <w:rPr>
          <w:noProof/>
          <w:lang w:eastAsia="ru-RU"/>
        </w:rPr>
        <mc:AlternateContent>
          <mc:Choice Requires="wps">
            <w:drawing>
              <wp:anchor distT="0" distB="0" distL="114300" distR="114300" simplePos="0" relativeHeight="34" behindDoc="0" locked="0" layoutInCell="1" allowOverlap="1" wp14:anchorId="5D9C168A">
                <wp:simplePos x="0" y="0"/>
                <wp:positionH relativeFrom="column">
                  <wp:posOffset>1934210</wp:posOffset>
                </wp:positionH>
                <wp:positionV relativeFrom="paragraph">
                  <wp:posOffset>5250815</wp:posOffset>
                </wp:positionV>
                <wp:extent cx="448945" cy="208280"/>
                <wp:effectExtent l="0" t="0" r="0" b="3175"/>
                <wp:wrapNone/>
                <wp:docPr id="52" name="Прямоугольник 41"/>
                <wp:cNvGraphicFramePr/>
                <a:graphic xmlns:a="http://schemas.openxmlformats.org/drawingml/2006/main">
                  <a:graphicData uri="http://schemas.microsoft.com/office/word/2010/wordprocessingShape">
                    <wps:wsp>
                      <wps:cNvSpPr/>
                      <wps:spPr>
                        <a:xfrm>
                          <a:off x="0" y="0"/>
                          <a:ext cx="448200" cy="20772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f"/>
                              <w:jc w:val="both"/>
                            </w:pPr>
                            <w:r>
                              <w:rPr>
                                <w:rFonts w:ascii="Courier New" w:hAnsi="Courier New" w:cs="Courier New"/>
                                <w:sz w:val="20"/>
                                <w:szCs w:val="20"/>
                              </w:rPr>
                              <w:t>Нет</w:t>
                            </w:r>
                          </w:p>
                        </w:txbxContent>
                      </wps:txbx>
                      <wps:bodyPr anchor="ctr">
                        <a:prstTxWarp prst="textNoShape">
                          <a:avLst/>
                        </a:prstTxWarp>
                        <a:noAutofit/>
                      </wps:bodyPr>
                    </wps:wsp>
                  </a:graphicData>
                </a:graphic>
              </wp:anchor>
            </w:drawing>
          </mc:Choice>
          <mc:Fallback>
            <w:pict>
              <v:rect id="Прямоугольник 41" o:spid="_x0000_s1044" style="position:absolute;left:0;text-align:left;margin-left:152.3pt;margin-top:413.45pt;width:35.35pt;height:16.4pt;z-index:3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" filled="f" stroked="f" strokeweight=".09mm">
                <v:textbox>
                  <w:txbxContent>
                    <w:p w:rsidR="00C90898" w:rsidRDefault="00C90898">
                      <w:pPr>
                        <w:pStyle w:val="af"/>
                        <w:jc w:val="both"/>
                      </w:pPr>
                      <w:r>
                        <w:rPr>
                          <w:rFonts w:ascii="Courier New" w:hAnsi="Courier New" w:cs="Courier New"/>
                          <w:sz w:val="20"/>
                          <w:szCs w:val="20"/>
                        </w:rPr>
                        <w:t>Нет</w:t>
                      </w:r>
                    </w:p>
                  </w:txbxContent>
                </v:textbox>
              </v:rect>
            </w:pict>
          </mc:Fallback>
        </mc:AlternateContent>
      </w:r>
      <w:r>
        <w:rPr>
          <w:noProof/>
          <w:lang w:eastAsia="ru-RU"/>
        </w:rPr>
        <mc:AlternateContent>
          <mc:Choice Requires="wps">
            <w:drawing>
              <wp:anchor distT="0" distB="0" distL="114300" distR="114300" simplePos="0" relativeHeight="35" behindDoc="0" locked="0" layoutInCell="1" allowOverlap="1" wp14:anchorId="1F51384C">
                <wp:simplePos x="0" y="0"/>
                <wp:positionH relativeFrom="column">
                  <wp:posOffset>1896745</wp:posOffset>
                </wp:positionH>
                <wp:positionV relativeFrom="paragraph">
                  <wp:posOffset>5457190</wp:posOffset>
                </wp:positionV>
                <wp:extent cx="488950" cy="2540"/>
                <wp:effectExtent l="0" t="0" r="27305" b="19050"/>
                <wp:wrapNone/>
                <wp:docPr id="54" name="Прямая соединительная линия 42"/>
                <wp:cNvGraphicFramePr/>
                <a:graphic xmlns:a="http://schemas.openxmlformats.org/drawingml/2006/main">
                  <a:graphicData uri="http://schemas.microsoft.com/office/word/2010/wordprocessingShape">
                    <wps:wsp>
                      <wps:cNvCnPr/>
                      <wps:spPr>
                        <a:xfrm>
                          <a:off x="0" y="0"/>
                          <a:ext cx="488160" cy="180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149.35pt,429.65pt" to="187.75pt,429.75pt" ID="Прямая соединительная линия 42" stroked="t" style="position:absolute" wp14:anchorId="1F51384C">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36" behindDoc="0" locked="0" layoutInCell="1" allowOverlap="1" wp14:anchorId="345AE244">
                <wp:simplePos x="0" y="0"/>
                <wp:positionH relativeFrom="column">
                  <wp:posOffset>5899785</wp:posOffset>
                </wp:positionH>
                <wp:positionV relativeFrom="paragraph">
                  <wp:posOffset>5598160</wp:posOffset>
                </wp:positionV>
                <wp:extent cx="3175" cy="633095"/>
                <wp:effectExtent l="0" t="0" r="19050" b="21590"/>
                <wp:wrapNone/>
                <wp:docPr id="55" name="Прямая соединительная линия 44"/>
                <wp:cNvGraphicFramePr/>
                <a:graphic xmlns:a="http://schemas.openxmlformats.org/drawingml/2006/main">
                  <a:graphicData uri="http://schemas.microsoft.com/office/word/2010/wordprocessingShape">
                    <wps:wsp>
                      <wps:cNvCnPr/>
                      <wps:spPr>
                        <a:xfrm>
                          <a:off x="0" y="0"/>
                          <a:ext cx="4320" cy="83628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439.75pt,465.55pt" to="440.05pt,531.35pt" ID="Прямая соединительная линия 44" stroked="t" style="position:absolute" wp14:anchorId="345AE244">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37" behindDoc="0" locked="0" layoutInCell="1" allowOverlap="1" wp14:anchorId="59B40618">
                <wp:simplePos x="0" y="0"/>
                <wp:positionH relativeFrom="column">
                  <wp:posOffset>1129665</wp:posOffset>
                </wp:positionH>
                <wp:positionV relativeFrom="paragraph">
                  <wp:posOffset>5810250</wp:posOffset>
                </wp:positionV>
                <wp:extent cx="635" cy="513715"/>
                <wp:effectExtent l="0" t="0" r="19050" b="21590"/>
                <wp:wrapNone/>
                <wp:docPr id="56" name="Прямая соединительная линия 45"/>
                <wp:cNvGraphicFramePr/>
                <a:graphic xmlns:a="http://schemas.openxmlformats.org/drawingml/2006/main">
                  <a:graphicData uri="http://schemas.microsoft.com/office/word/2010/wordprocessingShape">
                    <wps:wsp>
                      <wps:cNvCnPr/>
                      <wps:spPr>
                        <a:xfrm>
                          <a:off x="0" y="0"/>
                          <a:ext cx="0" cy="51300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68.75pt,477.7pt" to="68.75pt,518.05pt" ID="Прямая соединительная линия 45" stroked="t" style="position:absolute" wp14:anchorId="59B40618">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59" behindDoc="0" locked="0" layoutInCell="1" allowOverlap="1" wp14:anchorId="5FFEF26B">
                <wp:simplePos x="0" y="0"/>
                <wp:positionH relativeFrom="column">
                  <wp:posOffset>3594735</wp:posOffset>
                </wp:positionH>
                <wp:positionV relativeFrom="paragraph">
                  <wp:posOffset>5115560</wp:posOffset>
                </wp:positionV>
                <wp:extent cx="635" cy="171450"/>
                <wp:effectExtent l="0" t="0" r="19050" b="15240"/>
                <wp:wrapNone/>
                <wp:docPr id="57" name="Прямая соединительная линия 43"/>
                <wp:cNvGraphicFramePr/>
                <a:graphic xmlns:a="http://schemas.openxmlformats.org/drawingml/2006/main">
                  <a:graphicData uri="http://schemas.microsoft.com/office/word/2010/wordprocessingShape">
                    <wps:wsp>
                      <wps:cNvCnPr/>
                      <wps:spPr>
                        <a:xfrm>
                          <a:off x="0" y="0"/>
                          <a:ext cx="0" cy="17064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276.35pt,409.55pt" to="276.35pt,422.95pt" ID="Прямая соединительная линия 43" stroked="t" style="position:absolute" wp14:anchorId="5FFEF26B">
                <v:stroke color="#4a7ebb" weight="9360" joinstyle="round" endcap="flat"/>
                <v:fill o:detectmouseclick="t" on="false"/>
              </v:line>
            </w:pict>
          </mc:Fallback>
        </mc:AlternateContent>
      </w:r>
      <w:r>
        <w:rPr>
          <w:noProof/>
          <w:lang w:eastAsia="ru-RU"/>
        </w:rPr>
        <mc:AlternateContent>
          <mc:Choice Requires="wps">
            <w:drawing>
              <wp:anchor distT="0" distB="0" distL="0" distR="0" simplePos="0" relativeHeight="50" behindDoc="0" locked="0" layoutInCell="1" allowOverlap="1">
                <wp:simplePos x="0" y="0"/>
                <wp:positionH relativeFrom="column">
                  <wp:posOffset>4565015</wp:posOffset>
                </wp:positionH>
                <wp:positionV relativeFrom="paragraph">
                  <wp:posOffset>6551295</wp:posOffset>
                </wp:positionV>
                <wp:extent cx="1809750" cy="946785"/>
                <wp:effectExtent l="0" t="0" r="0" b="0"/>
                <wp:wrapNone/>
                <wp:docPr id="58" name="Врезка12"/>
                <wp:cNvGraphicFramePr/>
                <a:graphic xmlns:a="http://schemas.openxmlformats.org/drawingml/2006/main">
                  <a:graphicData uri="http://schemas.microsoft.com/office/word/2010/wordprocessingShape">
                    <wps:wsp>
                      <wps:cNvSpPr txBox="1"/>
                      <wps:spPr>
                        <a:xfrm>
                          <a:off x="0" y="0"/>
                          <a:ext cx="1809750" cy="946785"/>
                        </a:xfrm>
                        <a:prstGeom prst="rect">
                          <a:avLst/>
                        </a:prstGeom>
                      </wps:spPr>
                      <wps:txbx>
                        <w:txbxContent>
                          <w:p w:rsidR="00C90898" w:rsidRDefault="00C90898">
                            <w:pPr>
                              <w:pStyle w:val="af"/>
                              <w:jc w:val="center"/>
                            </w:pPr>
                            <w:r>
                              <w:rPr>
                                <w:rFonts w:ascii="Courier New" w:hAnsi="Courier New" w:cs="Courier New"/>
                                <w:sz w:val="20"/>
                                <w:szCs w:val="20"/>
                              </w:rPr>
                              <w:t>Выдача решения об отказе в предоставлении муниципальной услуги</w:t>
                            </w:r>
                          </w:p>
                        </w:txbxContent>
                      </wps:txbx>
                      <wps:bodyPr lIns="91440" tIns="45720" rIns="91440" bIns="45720" anchor="ctr">
                        <a:noAutofit/>
                      </wps:bodyPr>
                    </wps:wsp>
                  </a:graphicData>
                </a:graphic>
              </wp:anchor>
            </w:drawing>
          </mc:Choice>
          <mc:Fallback>
            <w:pict>
              <v:shapetype id="_x0000_t202" coordsize="21600,21600" o:spt="202" path="m,l,21600r21600,l21600,xe">
                <v:stroke joinstyle="miter"/>
                <v:path gradientshapeok="t" o:connecttype="rect"/>
              </v:shapetype>
              <v:shape id="Врезка12" o:spid="_x0000_s1045" type="#_x0000_t202" style="position:absolute;left:0;text-align:left;margin-left:359.45pt;margin-top:515.85pt;width:142.5pt;height:74.55pt;z-index:5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" filled="f" stroked="f">
                <v:textbox>
                  <w:txbxContent>
                    <w:p w:rsidR="00C90898" w:rsidRDefault="00C90898">
                      <w:pPr>
                        <w:pStyle w:val="af"/>
                        <w:jc w:val="center"/>
                      </w:pPr>
                      <w:r>
                        <w:rPr>
                          <w:rFonts w:ascii="Courier New" w:hAnsi="Courier New" w:cs="Courier New"/>
                          <w:sz w:val="20"/>
                          <w:szCs w:val="20"/>
                        </w:rPr>
                        <w:t>Выдача решения об отказе в предоставлении муниципальной услуги</w:t>
                      </w:r>
                    </w:p>
                  </w:txbxContent>
                </v:textbox>
              </v:shape>
            </w:pict>
          </mc:Fallback>
        </mc:AlternateContent>
      </w:r>
    </w:p>
    <w:sectPr w:rsidR="00C94409">
      <w:headerReference w:type="default" r:id="rId22"/>
      <w:pgSz w:w="11906" w:h="16838"/>
      <w:pgMar w:top="1134" w:right="850" w:bottom="993" w:left="1701" w:header="708" w:footer="0"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3AFD" w:rsidRDefault="00483AFD">
      <w:pPr>
        <w:spacing w:after="0" w:line="240" w:lineRule="auto"/>
      </w:pPr>
      <w:r>
        <w:separator/>
      </w:r>
    </w:p>
  </w:endnote>
  <w:endnote w:type="continuationSeparator" w:id="0">
    <w:p w:rsidR="00483AFD" w:rsidRDefault="00483A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3AFD" w:rsidRDefault="00483AFD">
      <w:pPr>
        <w:spacing w:after="0" w:line="240" w:lineRule="auto"/>
      </w:pPr>
      <w:r>
        <w:separator/>
      </w:r>
    </w:p>
  </w:footnote>
  <w:footnote w:type="continuationSeparator" w:id="0">
    <w:p w:rsidR="00483AFD" w:rsidRDefault="00483AF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4420584"/>
      <w:docPartObj>
        <w:docPartGallery w:val="Page Numbers (Top of Page)"/>
        <w:docPartUnique/>
      </w:docPartObj>
    </w:sdtPr>
    <w:sdtEndPr/>
    <w:sdtContent>
      <w:p w:rsidR="00C90898" w:rsidRDefault="00C90898">
        <w:pPr>
          <w:pStyle w:val="ad"/>
          <w:jc w:val="center"/>
        </w:pPr>
        <w:r>
          <w:fldChar w:fldCharType="begin"/>
        </w:r>
        <w:r>
          <w:instrText>PAGE</w:instrText>
        </w:r>
        <w:r>
          <w:fldChar w:fldCharType="separate"/>
        </w:r>
        <w:r w:rsidR="004268B7">
          <w:rPr>
            <w:noProof/>
          </w:rPr>
          <w:t>2</w:t>
        </w:r>
        <w:r>
          <w:fldChar w:fldCharType="end"/>
        </w:r>
      </w:p>
    </w:sdtContent>
  </w:sdt>
  <w:p w:rsidR="00C90898" w:rsidRDefault="00C90898">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6182E"/>
    <w:multiLevelType w:val="multilevel"/>
    <w:tmpl w:val="C9DCA8C0"/>
    <w:lvl w:ilvl="0">
      <w:start w:val="1"/>
      <w:numFmt w:val="decimal"/>
      <w:lvlText w:val="%1."/>
      <w:lvlJc w:val="left"/>
      <w:pPr>
        <w:ind w:left="3040" w:hanging="360"/>
      </w:pPr>
    </w:lvl>
    <w:lvl w:ilvl="1">
      <w:start w:val="4"/>
      <w:numFmt w:val="decimal"/>
      <w:lvlText w:val="%1.%2."/>
      <w:lvlJc w:val="left"/>
      <w:pPr>
        <w:ind w:left="3040" w:hanging="360"/>
      </w:pPr>
      <w:rPr>
        <w:rFonts w:eastAsia="Calibri"/>
        <w:color w:val="auto"/>
      </w:rPr>
    </w:lvl>
    <w:lvl w:ilvl="2">
      <w:start w:val="1"/>
      <w:numFmt w:val="decimal"/>
      <w:lvlText w:val="%1.%2.%3."/>
      <w:lvlJc w:val="left"/>
      <w:pPr>
        <w:ind w:left="3400" w:hanging="720"/>
      </w:pPr>
      <w:rPr>
        <w:rFonts w:eastAsia="Calibri"/>
        <w:color w:val="auto"/>
      </w:rPr>
    </w:lvl>
    <w:lvl w:ilvl="3">
      <w:start w:val="1"/>
      <w:numFmt w:val="decimal"/>
      <w:lvlText w:val="%1.%2.%3.%4."/>
      <w:lvlJc w:val="left"/>
      <w:pPr>
        <w:ind w:left="3400" w:hanging="720"/>
      </w:pPr>
      <w:rPr>
        <w:rFonts w:eastAsia="Calibri"/>
        <w:color w:val="auto"/>
      </w:rPr>
    </w:lvl>
    <w:lvl w:ilvl="4">
      <w:start w:val="1"/>
      <w:numFmt w:val="decimal"/>
      <w:lvlText w:val="%1.%2.%3.%4.%5."/>
      <w:lvlJc w:val="left"/>
      <w:pPr>
        <w:ind w:left="3760" w:hanging="1080"/>
      </w:pPr>
      <w:rPr>
        <w:rFonts w:eastAsia="Calibri"/>
        <w:color w:val="auto"/>
      </w:rPr>
    </w:lvl>
    <w:lvl w:ilvl="5">
      <w:start w:val="1"/>
      <w:numFmt w:val="decimal"/>
      <w:lvlText w:val="%1.%2.%3.%4.%5.%6."/>
      <w:lvlJc w:val="left"/>
      <w:pPr>
        <w:ind w:left="3760" w:hanging="1080"/>
      </w:pPr>
      <w:rPr>
        <w:rFonts w:eastAsia="Calibri"/>
        <w:color w:val="auto"/>
      </w:rPr>
    </w:lvl>
    <w:lvl w:ilvl="6">
      <w:start w:val="1"/>
      <w:numFmt w:val="decimal"/>
      <w:lvlText w:val="%1.%2.%3.%4.%5.%6.%7."/>
      <w:lvlJc w:val="left"/>
      <w:pPr>
        <w:ind w:left="4120" w:hanging="1440"/>
      </w:pPr>
      <w:rPr>
        <w:rFonts w:eastAsia="Calibri"/>
        <w:color w:val="auto"/>
      </w:rPr>
    </w:lvl>
    <w:lvl w:ilvl="7">
      <w:start w:val="1"/>
      <w:numFmt w:val="decimal"/>
      <w:lvlText w:val="%1.%2.%3.%4.%5.%6.%7.%8."/>
      <w:lvlJc w:val="left"/>
      <w:pPr>
        <w:ind w:left="4120" w:hanging="1440"/>
      </w:pPr>
      <w:rPr>
        <w:rFonts w:eastAsia="Calibri"/>
        <w:color w:val="auto"/>
      </w:rPr>
    </w:lvl>
    <w:lvl w:ilvl="8">
      <w:start w:val="1"/>
      <w:numFmt w:val="decimal"/>
      <w:lvlText w:val="%1.%2.%3.%4.%5.%6.%7.%8.%9."/>
      <w:lvlJc w:val="left"/>
      <w:pPr>
        <w:ind w:left="4480" w:hanging="1800"/>
      </w:pPr>
      <w:rPr>
        <w:rFonts w:eastAsia="Calibri"/>
        <w:color w:val="auto"/>
      </w:rPr>
    </w:lvl>
  </w:abstractNum>
  <w:abstractNum w:abstractNumId="1">
    <w:nsid w:val="3ECA0D13"/>
    <w:multiLevelType w:val="multilevel"/>
    <w:tmpl w:val="A7DE8A8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4EF54E2D"/>
    <w:multiLevelType w:val="multilevel"/>
    <w:tmpl w:val="C684325A"/>
    <w:lvl w:ilvl="0">
      <w:start w:val="1"/>
      <w:numFmt w:val="decimal"/>
      <w:lvlText w:val="%1."/>
      <w:lvlJc w:val="left"/>
      <w:pPr>
        <w:ind w:left="0" w:firstLine="0"/>
      </w:pPr>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409"/>
    <w:rsid w:val="002907F6"/>
    <w:rsid w:val="002F0E7B"/>
    <w:rsid w:val="00341AE7"/>
    <w:rsid w:val="00350C2E"/>
    <w:rsid w:val="004268B7"/>
    <w:rsid w:val="00474155"/>
    <w:rsid w:val="00483AFD"/>
    <w:rsid w:val="005A4E0C"/>
    <w:rsid w:val="006511B5"/>
    <w:rsid w:val="0066796A"/>
    <w:rsid w:val="007F78A1"/>
    <w:rsid w:val="00C66999"/>
    <w:rsid w:val="00C81D22"/>
    <w:rsid w:val="00C90898"/>
    <w:rsid w:val="00C94409"/>
    <w:rsid w:val="00CC5566"/>
    <w:rsid w:val="00F74609"/>
    <w:rsid w:val="00F82C2D"/>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5440"/>
    <w:pPr>
      <w:spacing w:after="200" w:line="276" w:lineRule="auto"/>
    </w:pPr>
    <w:rPr>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qFormat/>
    <w:rsid w:val="00976F1A"/>
    <w:rPr>
      <w:rFonts w:ascii="Times New Roman" w:eastAsia="Times New Roman" w:hAnsi="Times New Roman" w:cs="Times New Roman"/>
      <w:sz w:val="20"/>
      <w:szCs w:val="20"/>
      <w:shd w:val="clear" w:color="auto" w:fill="FFFFFF"/>
    </w:rPr>
  </w:style>
  <w:style w:type="character" w:customStyle="1" w:styleId="-">
    <w:name w:val="Интернет-ссылка"/>
    <w:basedOn w:val="a0"/>
    <w:uiPriority w:val="99"/>
    <w:unhideWhenUsed/>
    <w:rsid w:val="00976F1A"/>
    <w:rPr>
      <w:color w:val="0000FF" w:themeColor="hyperlink"/>
      <w:u w:val="single"/>
    </w:rPr>
  </w:style>
  <w:style w:type="character" w:customStyle="1" w:styleId="21">
    <w:name w:val="Основной текст (2) + Курсив"/>
    <w:basedOn w:val="a0"/>
    <w:qFormat/>
    <w:rsid w:val="00976F1A"/>
    <w:rPr>
      <w:rFonts w:ascii="Times New Roman" w:eastAsia="Times New Roman" w:hAnsi="Times New Roman" w:cs="Times New Roman"/>
      <w:b w:val="0"/>
      <w:bCs w:val="0"/>
      <w:i/>
      <w:iCs/>
      <w:caps w:val="0"/>
      <w:smallCaps w:val="0"/>
      <w:strike w:val="0"/>
      <w:dstrike w:val="0"/>
      <w:color w:val="000000"/>
      <w:spacing w:val="0"/>
      <w:w w:val="100"/>
      <w:sz w:val="20"/>
      <w:szCs w:val="20"/>
      <w:u w:val="none"/>
      <w:lang w:val="ru-RU" w:eastAsia="ru-RU" w:bidi="ru-RU"/>
    </w:rPr>
  </w:style>
  <w:style w:type="character" w:customStyle="1" w:styleId="2Calibri7pt">
    <w:name w:val="Основной текст (2) + Calibri;7 pt"/>
    <w:basedOn w:val="2"/>
    <w:qFormat/>
    <w:rsid w:val="00976F1A"/>
    <w:rPr>
      <w:rFonts w:ascii="Calibri" w:eastAsia="Calibri" w:hAnsi="Calibri" w:cs="Calibri"/>
      <w:i w:val="0"/>
      <w:iCs w:val="0"/>
      <w:caps w:val="0"/>
      <w:smallCaps w:val="0"/>
      <w:color w:val="000000"/>
      <w:spacing w:val="0"/>
      <w:w w:val="100"/>
      <w:sz w:val="14"/>
      <w:szCs w:val="14"/>
      <w:shd w:val="clear" w:color="auto" w:fill="FFFFFF"/>
      <w:lang w:val="ru-RU" w:eastAsia="ru-RU" w:bidi="ru-RU"/>
    </w:rPr>
  </w:style>
  <w:style w:type="character" w:customStyle="1" w:styleId="a3">
    <w:name w:val="Текст выноски Знак"/>
    <w:basedOn w:val="a0"/>
    <w:uiPriority w:val="99"/>
    <w:semiHidden/>
    <w:qFormat/>
    <w:rsid w:val="00976F1A"/>
    <w:rPr>
      <w:rFonts w:ascii="Tahoma" w:hAnsi="Tahoma" w:cs="Tahoma"/>
      <w:sz w:val="16"/>
      <w:szCs w:val="16"/>
    </w:rPr>
  </w:style>
  <w:style w:type="character" w:customStyle="1" w:styleId="a4">
    <w:name w:val="Верхний колонтитул Знак"/>
    <w:basedOn w:val="a0"/>
    <w:uiPriority w:val="99"/>
    <w:qFormat/>
    <w:rsid w:val="00801583"/>
  </w:style>
  <w:style w:type="character" w:customStyle="1" w:styleId="a5">
    <w:name w:val="Нижний колонтитул Знак"/>
    <w:basedOn w:val="a0"/>
    <w:uiPriority w:val="99"/>
    <w:qFormat/>
    <w:rsid w:val="00801583"/>
  </w:style>
  <w:style w:type="character" w:customStyle="1" w:styleId="ListLabel1">
    <w:name w:val="ListLabel 1"/>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2">
    <w:name w:val="ListLabel 2"/>
    <w:qFormat/>
    <w:rPr>
      <w:rFonts w:eastAsia="Calibri"/>
      <w:color w:val="auto"/>
    </w:rPr>
  </w:style>
  <w:style w:type="character" w:customStyle="1" w:styleId="ListLabel3">
    <w:name w:val="ListLabel 3"/>
    <w:qFormat/>
    <w:rPr>
      <w:rFonts w:eastAsia="Calibri"/>
      <w:color w:val="auto"/>
    </w:rPr>
  </w:style>
  <w:style w:type="character" w:customStyle="1" w:styleId="ListLabel4">
    <w:name w:val="ListLabel 4"/>
    <w:qFormat/>
    <w:rPr>
      <w:rFonts w:eastAsia="Calibri"/>
      <w:color w:val="auto"/>
    </w:rPr>
  </w:style>
  <w:style w:type="character" w:customStyle="1" w:styleId="ListLabel5">
    <w:name w:val="ListLabel 5"/>
    <w:qFormat/>
    <w:rPr>
      <w:rFonts w:eastAsia="Calibri"/>
      <w:color w:val="auto"/>
    </w:rPr>
  </w:style>
  <w:style w:type="character" w:customStyle="1" w:styleId="ListLabel6">
    <w:name w:val="ListLabel 6"/>
    <w:qFormat/>
    <w:rPr>
      <w:rFonts w:eastAsia="Calibri"/>
      <w:color w:val="auto"/>
    </w:rPr>
  </w:style>
  <w:style w:type="character" w:customStyle="1" w:styleId="ListLabel7">
    <w:name w:val="ListLabel 7"/>
    <w:qFormat/>
    <w:rPr>
      <w:rFonts w:eastAsia="Calibri"/>
      <w:color w:val="auto"/>
    </w:rPr>
  </w:style>
  <w:style w:type="character" w:customStyle="1" w:styleId="ListLabel8">
    <w:name w:val="ListLabel 8"/>
    <w:qFormat/>
    <w:rPr>
      <w:rFonts w:eastAsia="Calibri"/>
      <w:color w:val="auto"/>
    </w:rPr>
  </w:style>
  <w:style w:type="character" w:customStyle="1" w:styleId="ListLabel9">
    <w:name w:val="ListLabel 9"/>
    <w:qFormat/>
    <w:rPr>
      <w:rFonts w:eastAsia="Calibri"/>
      <w:color w:val="auto"/>
    </w:rPr>
  </w:style>
  <w:style w:type="character" w:customStyle="1" w:styleId="ListLabel10">
    <w:name w:val="ListLabel 10"/>
    <w:qFormat/>
  </w:style>
  <w:style w:type="character" w:customStyle="1" w:styleId="ListLabel11">
    <w:name w:val="ListLabel 11"/>
    <w:qFormat/>
    <w:rPr>
      <w:rFonts w:ascii="Times New Roman" w:eastAsia="Times New Roman" w:hAnsi="Times New Roman" w:cs="Times New Roman"/>
      <w:bCs/>
      <w:sz w:val="24"/>
      <w:szCs w:val="24"/>
      <w:lang w:eastAsia="ru-RU"/>
    </w:rPr>
  </w:style>
  <w:style w:type="character" w:customStyle="1" w:styleId="ListLabel12">
    <w:name w:val="ListLabel 12"/>
    <w:qFormat/>
    <w:rPr>
      <w:rFonts w:ascii="Times New Roman" w:hAnsi="Times New Roman" w:cs="Times New Roman"/>
      <w:sz w:val="24"/>
      <w:szCs w:val="24"/>
    </w:rPr>
  </w:style>
  <w:style w:type="character" w:customStyle="1" w:styleId="ListLabel13">
    <w:name w:val="ListLabel 13"/>
    <w:qFormat/>
    <w:rPr>
      <w:rFonts w:ascii="Times New Roman" w:eastAsia="Times New Roman" w:hAnsi="Times New Roman" w:cs="Times New Roman"/>
      <w:sz w:val="24"/>
      <w:szCs w:val="24"/>
      <w:lang w:eastAsia="ru-RU"/>
    </w:rPr>
  </w:style>
  <w:style w:type="character" w:customStyle="1" w:styleId="ListLabel14">
    <w:name w:val="ListLabel 14"/>
    <w:qFormat/>
    <w:rPr>
      <w:rFonts w:ascii="Times New Roman" w:hAnsi="Times New Roman" w:cs="Times New Roman"/>
      <w:color w:val="0000FF"/>
      <w:sz w:val="24"/>
      <w:szCs w:val="24"/>
      <w:u w:val="single"/>
    </w:rPr>
  </w:style>
  <w:style w:type="character" w:customStyle="1" w:styleId="ListLabel15">
    <w:name w:val="ListLabel 15"/>
    <w:qFormat/>
    <w:rPr>
      <w:rFonts w:ascii="Times New Roman" w:eastAsia="Times New Roman" w:hAnsi="Times New Roman" w:cs="Times New Roman"/>
      <w:sz w:val="24"/>
      <w:szCs w:val="24"/>
      <w:lang w:val="en-US" w:eastAsia="ru-RU"/>
    </w:rPr>
  </w:style>
  <w:style w:type="character" w:customStyle="1" w:styleId="ListLabel16">
    <w:name w:val="ListLabel 16"/>
    <w:qFormat/>
    <w:rPr>
      <w:rFonts w:ascii="Times New Roman" w:eastAsia="Times New Roman" w:hAnsi="Times New Roman" w:cs="Times New Roman"/>
      <w:sz w:val="24"/>
      <w:szCs w:val="24"/>
      <w:lang w:eastAsia="ru-RU"/>
    </w:rPr>
  </w:style>
  <w:style w:type="character" w:customStyle="1" w:styleId="ListLabel17">
    <w:name w:val="ListLabel 17"/>
    <w:qFormat/>
    <w:rPr>
      <w:rFonts w:ascii="Times New Roman" w:eastAsia="Times New Roman" w:hAnsi="Times New Roman" w:cs="Times New Roman"/>
      <w:color w:val="0000FF"/>
      <w:sz w:val="24"/>
      <w:szCs w:val="24"/>
      <w:u w:val="single"/>
      <w:lang w:eastAsia="ru-RU"/>
    </w:rPr>
  </w:style>
  <w:style w:type="character" w:customStyle="1" w:styleId="ListLabel18">
    <w:name w:val="ListLabel 18"/>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19">
    <w:name w:val="ListLabel 19"/>
    <w:qFormat/>
    <w:rPr>
      <w:rFonts w:eastAsia="Calibri"/>
      <w:color w:val="auto"/>
    </w:rPr>
  </w:style>
  <w:style w:type="character" w:customStyle="1" w:styleId="ListLabel20">
    <w:name w:val="ListLabel 20"/>
    <w:qFormat/>
    <w:rPr>
      <w:rFonts w:eastAsia="Calibri"/>
      <w:color w:val="auto"/>
    </w:rPr>
  </w:style>
  <w:style w:type="character" w:customStyle="1" w:styleId="ListLabel21">
    <w:name w:val="ListLabel 21"/>
    <w:qFormat/>
    <w:rPr>
      <w:rFonts w:eastAsia="Calibri"/>
      <w:color w:val="auto"/>
    </w:rPr>
  </w:style>
  <w:style w:type="character" w:customStyle="1" w:styleId="ListLabel22">
    <w:name w:val="ListLabel 22"/>
    <w:qFormat/>
    <w:rPr>
      <w:rFonts w:eastAsia="Calibri"/>
      <w:color w:val="auto"/>
    </w:rPr>
  </w:style>
  <w:style w:type="character" w:customStyle="1" w:styleId="ListLabel23">
    <w:name w:val="ListLabel 23"/>
    <w:qFormat/>
    <w:rPr>
      <w:rFonts w:eastAsia="Calibri"/>
      <w:color w:val="auto"/>
    </w:rPr>
  </w:style>
  <w:style w:type="character" w:customStyle="1" w:styleId="ListLabel24">
    <w:name w:val="ListLabel 24"/>
    <w:qFormat/>
    <w:rPr>
      <w:rFonts w:eastAsia="Calibri"/>
      <w:color w:val="auto"/>
    </w:rPr>
  </w:style>
  <w:style w:type="character" w:customStyle="1" w:styleId="ListLabel25">
    <w:name w:val="ListLabel 25"/>
    <w:qFormat/>
    <w:rPr>
      <w:rFonts w:eastAsia="Calibri"/>
      <w:color w:val="auto"/>
    </w:rPr>
  </w:style>
  <w:style w:type="character" w:customStyle="1" w:styleId="ListLabel26">
    <w:name w:val="ListLabel 26"/>
    <w:qFormat/>
    <w:rPr>
      <w:rFonts w:eastAsia="Calibri"/>
      <w:color w:val="auto"/>
    </w:rPr>
  </w:style>
  <w:style w:type="character" w:customStyle="1" w:styleId="ListLabel27">
    <w:name w:val="ListLabel 27"/>
    <w:qFormat/>
    <w:rPr>
      <w:rFonts w:ascii="Times New Roman" w:eastAsia="Times New Roman" w:hAnsi="Times New Roman" w:cs="Times New Roman"/>
      <w:bCs/>
      <w:sz w:val="24"/>
      <w:szCs w:val="24"/>
      <w:lang w:eastAsia="ru-RU"/>
    </w:rPr>
  </w:style>
  <w:style w:type="character" w:customStyle="1" w:styleId="ListLabel28">
    <w:name w:val="ListLabel 28"/>
    <w:qFormat/>
    <w:rPr>
      <w:rFonts w:ascii="Times New Roman" w:hAnsi="Times New Roman" w:cs="Times New Roman"/>
      <w:sz w:val="24"/>
      <w:szCs w:val="24"/>
    </w:rPr>
  </w:style>
  <w:style w:type="character" w:customStyle="1" w:styleId="ListLabel29">
    <w:name w:val="ListLabel 29"/>
    <w:qFormat/>
    <w:rPr>
      <w:rFonts w:ascii="Times New Roman" w:eastAsia="Times New Roman" w:hAnsi="Times New Roman" w:cs="Times New Roman"/>
      <w:sz w:val="24"/>
      <w:szCs w:val="24"/>
      <w:lang w:eastAsia="ru-RU"/>
    </w:rPr>
  </w:style>
  <w:style w:type="character" w:customStyle="1" w:styleId="ListLabel30">
    <w:name w:val="ListLabel 30"/>
    <w:qFormat/>
    <w:rPr>
      <w:rFonts w:ascii="Times New Roman" w:hAnsi="Times New Roman" w:cs="Times New Roman"/>
      <w:color w:val="0000FF"/>
      <w:sz w:val="24"/>
      <w:szCs w:val="24"/>
      <w:u w:val="single"/>
    </w:rPr>
  </w:style>
  <w:style w:type="character" w:customStyle="1" w:styleId="ListLabel31">
    <w:name w:val="ListLabel 31"/>
    <w:qFormat/>
    <w:rPr>
      <w:rFonts w:ascii="Times New Roman" w:eastAsia="Times New Roman" w:hAnsi="Times New Roman" w:cs="Times New Roman"/>
      <w:color w:val="0000FF"/>
      <w:sz w:val="24"/>
      <w:szCs w:val="24"/>
      <w:u w:val="single"/>
      <w:lang w:eastAsia="ru-RU"/>
    </w:rPr>
  </w:style>
  <w:style w:type="character" w:customStyle="1" w:styleId="ListLabel32">
    <w:name w:val="ListLabel 32"/>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33">
    <w:name w:val="ListLabel 33"/>
    <w:qFormat/>
    <w:rPr>
      <w:rFonts w:eastAsia="Calibri"/>
      <w:color w:val="auto"/>
    </w:rPr>
  </w:style>
  <w:style w:type="character" w:customStyle="1" w:styleId="ListLabel34">
    <w:name w:val="ListLabel 34"/>
    <w:qFormat/>
    <w:rPr>
      <w:rFonts w:eastAsia="Calibri"/>
      <w:color w:val="auto"/>
    </w:rPr>
  </w:style>
  <w:style w:type="character" w:customStyle="1" w:styleId="ListLabel35">
    <w:name w:val="ListLabel 35"/>
    <w:qFormat/>
    <w:rPr>
      <w:rFonts w:eastAsia="Calibri"/>
      <w:color w:val="auto"/>
    </w:rPr>
  </w:style>
  <w:style w:type="character" w:customStyle="1" w:styleId="ListLabel36">
    <w:name w:val="ListLabel 36"/>
    <w:qFormat/>
    <w:rPr>
      <w:rFonts w:eastAsia="Calibri"/>
      <w:color w:val="auto"/>
    </w:rPr>
  </w:style>
  <w:style w:type="character" w:customStyle="1" w:styleId="ListLabel37">
    <w:name w:val="ListLabel 37"/>
    <w:qFormat/>
    <w:rPr>
      <w:rFonts w:eastAsia="Calibri"/>
      <w:color w:val="auto"/>
    </w:rPr>
  </w:style>
  <w:style w:type="character" w:customStyle="1" w:styleId="ListLabel38">
    <w:name w:val="ListLabel 38"/>
    <w:qFormat/>
    <w:rPr>
      <w:rFonts w:eastAsia="Calibri"/>
      <w:color w:val="auto"/>
    </w:rPr>
  </w:style>
  <w:style w:type="character" w:customStyle="1" w:styleId="ListLabel39">
    <w:name w:val="ListLabel 39"/>
    <w:qFormat/>
    <w:rPr>
      <w:rFonts w:eastAsia="Calibri"/>
      <w:color w:val="auto"/>
    </w:rPr>
  </w:style>
  <w:style w:type="character" w:customStyle="1" w:styleId="ListLabel40">
    <w:name w:val="ListLabel 40"/>
    <w:qFormat/>
    <w:rPr>
      <w:rFonts w:eastAsia="Calibri"/>
      <w:color w:val="auto"/>
    </w:rPr>
  </w:style>
  <w:style w:type="character" w:customStyle="1" w:styleId="ListLabel41">
    <w:name w:val="ListLabel 41"/>
    <w:qFormat/>
    <w:rPr>
      <w:rFonts w:ascii="Times New Roman" w:eastAsia="Times New Roman" w:hAnsi="Times New Roman" w:cs="Times New Roman"/>
      <w:bCs/>
      <w:sz w:val="24"/>
      <w:szCs w:val="24"/>
      <w:lang w:eastAsia="ru-RU"/>
    </w:rPr>
  </w:style>
  <w:style w:type="character" w:customStyle="1" w:styleId="ListLabel42">
    <w:name w:val="ListLabel 42"/>
    <w:qFormat/>
    <w:rPr>
      <w:rFonts w:ascii="Times New Roman" w:hAnsi="Times New Roman" w:cs="Times New Roman"/>
      <w:sz w:val="24"/>
      <w:szCs w:val="24"/>
    </w:rPr>
  </w:style>
  <w:style w:type="character" w:customStyle="1" w:styleId="ListLabel43">
    <w:name w:val="ListLabel 43"/>
    <w:qFormat/>
    <w:rPr>
      <w:rFonts w:ascii="Times New Roman" w:eastAsia="Times New Roman" w:hAnsi="Times New Roman" w:cs="Times New Roman"/>
      <w:sz w:val="24"/>
      <w:szCs w:val="24"/>
      <w:lang w:eastAsia="ru-RU"/>
    </w:rPr>
  </w:style>
  <w:style w:type="character" w:customStyle="1" w:styleId="ListLabel44">
    <w:name w:val="ListLabel 44"/>
    <w:qFormat/>
    <w:rPr>
      <w:rFonts w:ascii="Times New Roman" w:hAnsi="Times New Roman" w:cs="Times New Roman"/>
      <w:color w:val="0000FF"/>
      <w:sz w:val="24"/>
      <w:szCs w:val="24"/>
      <w:u w:val="single"/>
    </w:rPr>
  </w:style>
  <w:style w:type="character" w:customStyle="1" w:styleId="ListLabel45">
    <w:name w:val="ListLabel 45"/>
    <w:qFormat/>
    <w:rPr>
      <w:rFonts w:ascii="Times New Roman" w:eastAsia="Times New Roman" w:hAnsi="Times New Roman" w:cs="Times New Roman"/>
      <w:color w:val="0000FF"/>
      <w:sz w:val="24"/>
      <w:szCs w:val="24"/>
      <w:u w:val="single"/>
      <w:lang w:eastAsia="ru-RU"/>
    </w:rPr>
  </w:style>
  <w:style w:type="paragraph" w:customStyle="1" w:styleId="a6">
    <w:name w:val="Заголовок"/>
    <w:basedOn w:val="a"/>
    <w:next w:val="a7"/>
    <w:qFormat/>
    <w:pPr>
      <w:keepNext/>
      <w:spacing w:before="240" w:after="120"/>
    </w:pPr>
    <w:rPr>
      <w:rFonts w:ascii="Liberation Sans" w:eastAsia="Microsoft YaHei" w:hAnsi="Liberation Sans" w:cs="Mangal"/>
      <w:sz w:val="28"/>
      <w:szCs w:val="28"/>
    </w:rPr>
  </w:style>
  <w:style w:type="paragraph" w:styleId="a7">
    <w:name w:val="Body Text"/>
    <w:basedOn w:val="a"/>
    <w:pPr>
      <w:spacing w:after="140"/>
    </w:pPr>
  </w:style>
  <w:style w:type="paragraph" w:styleId="a8">
    <w:name w:val="List"/>
    <w:basedOn w:val="a7"/>
    <w:rPr>
      <w:rFonts w:cs="Mangal"/>
    </w:rPr>
  </w:style>
  <w:style w:type="paragraph" w:styleId="a9">
    <w:name w:val="caption"/>
    <w:basedOn w:val="a"/>
    <w:qFormat/>
    <w:pPr>
      <w:suppressLineNumbers/>
      <w:spacing w:before="120" w:after="120"/>
    </w:pPr>
    <w:rPr>
      <w:rFonts w:cs="Mangal"/>
      <w:i/>
      <w:iCs/>
      <w:sz w:val="24"/>
      <w:szCs w:val="24"/>
    </w:rPr>
  </w:style>
  <w:style w:type="paragraph" w:styleId="aa">
    <w:name w:val="index heading"/>
    <w:basedOn w:val="a"/>
    <w:qFormat/>
    <w:pPr>
      <w:suppressLineNumbers/>
    </w:pPr>
    <w:rPr>
      <w:rFonts w:cs="Mangal"/>
    </w:rPr>
  </w:style>
  <w:style w:type="paragraph" w:customStyle="1" w:styleId="20">
    <w:name w:val="Основной текст (2)"/>
    <w:basedOn w:val="a"/>
    <w:link w:val="2"/>
    <w:qFormat/>
    <w:rsid w:val="00976F1A"/>
    <w:pPr>
      <w:widowControl w:val="0"/>
      <w:shd w:val="clear" w:color="auto" w:fill="FFFFFF"/>
      <w:spacing w:before="300" w:after="0" w:line="226" w:lineRule="exact"/>
      <w:ind w:hanging="780"/>
      <w:jc w:val="both"/>
    </w:pPr>
    <w:rPr>
      <w:rFonts w:ascii="Times New Roman" w:eastAsia="Times New Roman" w:hAnsi="Times New Roman" w:cs="Times New Roman"/>
      <w:sz w:val="20"/>
      <w:szCs w:val="20"/>
    </w:rPr>
  </w:style>
  <w:style w:type="paragraph" w:styleId="ab">
    <w:name w:val="List Paragraph"/>
    <w:basedOn w:val="a"/>
    <w:uiPriority w:val="34"/>
    <w:qFormat/>
    <w:rsid w:val="00976F1A"/>
    <w:pPr>
      <w:ind w:left="720"/>
      <w:contextualSpacing/>
    </w:pPr>
  </w:style>
  <w:style w:type="paragraph" w:styleId="ac">
    <w:name w:val="Balloon Text"/>
    <w:basedOn w:val="a"/>
    <w:uiPriority w:val="99"/>
    <w:semiHidden/>
    <w:unhideWhenUsed/>
    <w:qFormat/>
    <w:rsid w:val="00976F1A"/>
    <w:pPr>
      <w:spacing w:after="0" w:line="240" w:lineRule="auto"/>
    </w:pPr>
    <w:rPr>
      <w:rFonts w:ascii="Tahoma" w:hAnsi="Tahoma" w:cs="Tahoma"/>
      <w:sz w:val="16"/>
      <w:szCs w:val="16"/>
    </w:rPr>
  </w:style>
  <w:style w:type="paragraph" w:styleId="ad">
    <w:name w:val="header"/>
    <w:basedOn w:val="a"/>
    <w:uiPriority w:val="99"/>
    <w:unhideWhenUsed/>
    <w:rsid w:val="00801583"/>
    <w:pPr>
      <w:tabs>
        <w:tab w:val="center" w:pos="4677"/>
        <w:tab w:val="right" w:pos="9355"/>
      </w:tabs>
      <w:spacing w:after="0" w:line="240" w:lineRule="auto"/>
    </w:pPr>
  </w:style>
  <w:style w:type="paragraph" w:styleId="ae">
    <w:name w:val="footer"/>
    <w:basedOn w:val="a"/>
    <w:uiPriority w:val="99"/>
    <w:unhideWhenUsed/>
    <w:rsid w:val="00801583"/>
    <w:pPr>
      <w:tabs>
        <w:tab w:val="center" w:pos="4677"/>
        <w:tab w:val="right" w:pos="9355"/>
      </w:tabs>
      <w:spacing w:after="0" w:line="240" w:lineRule="auto"/>
    </w:pPr>
  </w:style>
  <w:style w:type="paragraph" w:customStyle="1" w:styleId="af">
    <w:name w:val="Содержимое врезки"/>
    <w:basedOn w:val="a"/>
    <w:qFormat/>
  </w:style>
  <w:style w:type="table" w:styleId="af0">
    <w:name w:val="Table Grid"/>
    <w:basedOn w:val="a1"/>
    <w:uiPriority w:val="59"/>
    <w:rsid w:val="00976F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5440"/>
    <w:pPr>
      <w:spacing w:after="200" w:line="276" w:lineRule="auto"/>
    </w:pPr>
    <w:rPr>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qFormat/>
    <w:rsid w:val="00976F1A"/>
    <w:rPr>
      <w:rFonts w:ascii="Times New Roman" w:eastAsia="Times New Roman" w:hAnsi="Times New Roman" w:cs="Times New Roman"/>
      <w:sz w:val="20"/>
      <w:szCs w:val="20"/>
      <w:shd w:val="clear" w:color="auto" w:fill="FFFFFF"/>
    </w:rPr>
  </w:style>
  <w:style w:type="character" w:customStyle="1" w:styleId="-">
    <w:name w:val="Интернет-ссылка"/>
    <w:basedOn w:val="a0"/>
    <w:uiPriority w:val="99"/>
    <w:unhideWhenUsed/>
    <w:rsid w:val="00976F1A"/>
    <w:rPr>
      <w:color w:val="0000FF" w:themeColor="hyperlink"/>
      <w:u w:val="single"/>
    </w:rPr>
  </w:style>
  <w:style w:type="character" w:customStyle="1" w:styleId="21">
    <w:name w:val="Основной текст (2) + Курсив"/>
    <w:basedOn w:val="a0"/>
    <w:qFormat/>
    <w:rsid w:val="00976F1A"/>
    <w:rPr>
      <w:rFonts w:ascii="Times New Roman" w:eastAsia="Times New Roman" w:hAnsi="Times New Roman" w:cs="Times New Roman"/>
      <w:b w:val="0"/>
      <w:bCs w:val="0"/>
      <w:i/>
      <w:iCs/>
      <w:caps w:val="0"/>
      <w:smallCaps w:val="0"/>
      <w:strike w:val="0"/>
      <w:dstrike w:val="0"/>
      <w:color w:val="000000"/>
      <w:spacing w:val="0"/>
      <w:w w:val="100"/>
      <w:sz w:val="20"/>
      <w:szCs w:val="20"/>
      <w:u w:val="none"/>
      <w:lang w:val="ru-RU" w:eastAsia="ru-RU" w:bidi="ru-RU"/>
    </w:rPr>
  </w:style>
  <w:style w:type="character" w:customStyle="1" w:styleId="2Calibri7pt">
    <w:name w:val="Основной текст (2) + Calibri;7 pt"/>
    <w:basedOn w:val="2"/>
    <w:qFormat/>
    <w:rsid w:val="00976F1A"/>
    <w:rPr>
      <w:rFonts w:ascii="Calibri" w:eastAsia="Calibri" w:hAnsi="Calibri" w:cs="Calibri"/>
      <w:i w:val="0"/>
      <w:iCs w:val="0"/>
      <w:caps w:val="0"/>
      <w:smallCaps w:val="0"/>
      <w:color w:val="000000"/>
      <w:spacing w:val="0"/>
      <w:w w:val="100"/>
      <w:sz w:val="14"/>
      <w:szCs w:val="14"/>
      <w:shd w:val="clear" w:color="auto" w:fill="FFFFFF"/>
      <w:lang w:val="ru-RU" w:eastAsia="ru-RU" w:bidi="ru-RU"/>
    </w:rPr>
  </w:style>
  <w:style w:type="character" w:customStyle="1" w:styleId="a3">
    <w:name w:val="Текст выноски Знак"/>
    <w:basedOn w:val="a0"/>
    <w:uiPriority w:val="99"/>
    <w:semiHidden/>
    <w:qFormat/>
    <w:rsid w:val="00976F1A"/>
    <w:rPr>
      <w:rFonts w:ascii="Tahoma" w:hAnsi="Tahoma" w:cs="Tahoma"/>
      <w:sz w:val="16"/>
      <w:szCs w:val="16"/>
    </w:rPr>
  </w:style>
  <w:style w:type="character" w:customStyle="1" w:styleId="a4">
    <w:name w:val="Верхний колонтитул Знак"/>
    <w:basedOn w:val="a0"/>
    <w:uiPriority w:val="99"/>
    <w:qFormat/>
    <w:rsid w:val="00801583"/>
  </w:style>
  <w:style w:type="character" w:customStyle="1" w:styleId="a5">
    <w:name w:val="Нижний колонтитул Знак"/>
    <w:basedOn w:val="a0"/>
    <w:uiPriority w:val="99"/>
    <w:qFormat/>
    <w:rsid w:val="00801583"/>
  </w:style>
  <w:style w:type="character" w:customStyle="1" w:styleId="ListLabel1">
    <w:name w:val="ListLabel 1"/>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2">
    <w:name w:val="ListLabel 2"/>
    <w:qFormat/>
    <w:rPr>
      <w:rFonts w:eastAsia="Calibri"/>
      <w:color w:val="auto"/>
    </w:rPr>
  </w:style>
  <w:style w:type="character" w:customStyle="1" w:styleId="ListLabel3">
    <w:name w:val="ListLabel 3"/>
    <w:qFormat/>
    <w:rPr>
      <w:rFonts w:eastAsia="Calibri"/>
      <w:color w:val="auto"/>
    </w:rPr>
  </w:style>
  <w:style w:type="character" w:customStyle="1" w:styleId="ListLabel4">
    <w:name w:val="ListLabel 4"/>
    <w:qFormat/>
    <w:rPr>
      <w:rFonts w:eastAsia="Calibri"/>
      <w:color w:val="auto"/>
    </w:rPr>
  </w:style>
  <w:style w:type="character" w:customStyle="1" w:styleId="ListLabel5">
    <w:name w:val="ListLabel 5"/>
    <w:qFormat/>
    <w:rPr>
      <w:rFonts w:eastAsia="Calibri"/>
      <w:color w:val="auto"/>
    </w:rPr>
  </w:style>
  <w:style w:type="character" w:customStyle="1" w:styleId="ListLabel6">
    <w:name w:val="ListLabel 6"/>
    <w:qFormat/>
    <w:rPr>
      <w:rFonts w:eastAsia="Calibri"/>
      <w:color w:val="auto"/>
    </w:rPr>
  </w:style>
  <w:style w:type="character" w:customStyle="1" w:styleId="ListLabel7">
    <w:name w:val="ListLabel 7"/>
    <w:qFormat/>
    <w:rPr>
      <w:rFonts w:eastAsia="Calibri"/>
      <w:color w:val="auto"/>
    </w:rPr>
  </w:style>
  <w:style w:type="character" w:customStyle="1" w:styleId="ListLabel8">
    <w:name w:val="ListLabel 8"/>
    <w:qFormat/>
    <w:rPr>
      <w:rFonts w:eastAsia="Calibri"/>
      <w:color w:val="auto"/>
    </w:rPr>
  </w:style>
  <w:style w:type="character" w:customStyle="1" w:styleId="ListLabel9">
    <w:name w:val="ListLabel 9"/>
    <w:qFormat/>
    <w:rPr>
      <w:rFonts w:eastAsia="Calibri"/>
      <w:color w:val="auto"/>
    </w:rPr>
  </w:style>
  <w:style w:type="character" w:customStyle="1" w:styleId="ListLabel10">
    <w:name w:val="ListLabel 10"/>
    <w:qFormat/>
  </w:style>
  <w:style w:type="character" w:customStyle="1" w:styleId="ListLabel11">
    <w:name w:val="ListLabel 11"/>
    <w:qFormat/>
    <w:rPr>
      <w:rFonts w:ascii="Times New Roman" w:eastAsia="Times New Roman" w:hAnsi="Times New Roman" w:cs="Times New Roman"/>
      <w:bCs/>
      <w:sz w:val="24"/>
      <w:szCs w:val="24"/>
      <w:lang w:eastAsia="ru-RU"/>
    </w:rPr>
  </w:style>
  <w:style w:type="character" w:customStyle="1" w:styleId="ListLabel12">
    <w:name w:val="ListLabel 12"/>
    <w:qFormat/>
    <w:rPr>
      <w:rFonts w:ascii="Times New Roman" w:hAnsi="Times New Roman" w:cs="Times New Roman"/>
      <w:sz w:val="24"/>
      <w:szCs w:val="24"/>
    </w:rPr>
  </w:style>
  <w:style w:type="character" w:customStyle="1" w:styleId="ListLabel13">
    <w:name w:val="ListLabel 13"/>
    <w:qFormat/>
    <w:rPr>
      <w:rFonts w:ascii="Times New Roman" w:eastAsia="Times New Roman" w:hAnsi="Times New Roman" w:cs="Times New Roman"/>
      <w:sz w:val="24"/>
      <w:szCs w:val="24"/>
      <w:lang w:eastAsia="ru-RU"/>
    </w:rPr>
  </w:style>
  <w:style w:type="character" w:customStyle="1" w:styleId="ListLabel14">
    <w:name w:val="ListLabel 14"/>
    <w:qFormat/>
    <w:rPr>
      <w:rFonts w:ascii="Times New Roman" w:hAnsi="Times New Roman" w:cs="Times New Roman"/>
      <w:color w:val="0000FF"/>
      <w:sz w:val="24"/>
      <w:szCs w:val="24"/>
      <w:u w:val="single"/>
    </w:rPr>
  </w:style>
  <w:style w:type="character" w:customStyle="1" w:styleId="ListLabel15">
    <w:name w:val="ListLabel 15"/>
    <w:qFormat/>
    <w:rPr>
      <w:rFonts w:ascii="Times New Roman" w:eastAsia="Times New Roman" w:hAnsi="Times New Roman" w:cs="Times New Roman"/>
      <w:sz w:val="24"/>
      <w:szCs w:val="24"/>
      <w:lang w:val="en-US" w:eastAsia="ru-RU"/>
    </w:rPr>
  </w:style>
  <w:style w:type="character" w:customStyle="1" w:styleId="ListLabel16">
    <w:name w:val="ListLabel 16"/>
    <w:qFormat/>
    <w:rPr>
      <w:rFonts w:ascii="Times New Roman" w:eastAsia="Times New Roman" w:hAnsi="Times New Roman" w:cs="Times New Roman"/>
      <w:sz w:val="24"/>
      <w:szCs w:val="24"/>
      <w:lang w:eastAsia="ru-RU"/>
    </w:rPr>
  </w:style>
  <w:style w:type="character" w:customStyle="1" w:styleId="ListLabel17">
    <w:name w:val="ListLabel 17"/>
    <w:qFormat/>
    <w:rPr>
      <w:rFonts w:ascii="Times New Roman" w:eastAsia="Times New Roman" w:hAnsi="Times New Roman" w:cs="Times New Roman"/>
      <w:color w:val="0000FF"/>
      <w:sz w:val="24"/>
      <w:szCs w:val="24"/>
      <w:u w:val="single"/>
      <w:lang w:eastAsia="ru-RU"/>
    </w:rPr>
  </w:style>
  <w:style w:type="character" w:customStyle="1" w:styleId="ListLabel18">
    <w:name w:val="ListLabel 18"/>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19">
    <w:name w:val="ListLabel 19"/>
    <w:qFormat/>
    <w:rPr>
      <w:rFonts w:eastAsia="Calibri"/>
      <w:color w:val="auto"/>
    </w:rPr>
  </w:style>
  <w:style w:type="character" w:customStyle="1" w:styleId="ListLabel20">
    <w:name w:val="ListLabel 20"/>
    <w:qFormat/>
    <w:rPr>
      <w:rFonts w:eastAsia="Calibri"/>
      <w:color w:val="auto"/>
    </w:rPr>
  </w:style>
  <w:style w:type="character" w:customStyle="1" w:styleId="ListLabel21">
    <w:name w:val="ListLabel 21"/>
    <w:qFormat/>
    <w:rPr>
      <w:rFonts w:eastAsia="Calibri"/>
      <w:color w:val="auto"/>
    </w:rPr>
  </w:style>
  <w:style w:type="character" w:customStyle="1" w:styleId="ListLabel22">
    <w:name w:val="ListLabel 22"/>
    <w:qFormat/>
    <w:rPr>
      <w:rFonts w:eastAsia="Calibri"/>
      <w:color w:val="auto"/>
    </w:rPr>
  </w:style>
  <w:style w:type="character" w:customStyle="1" w:styleId="ListLabel23">
    <w:name w:val="ListLabel 23"/>
    <w:qFormat/>
    <w:rPr>
      <w:rFonts w:eastAsia="Calibri"/>
      <w:color w:val="auto"/>
    </w:rPr>
  </w:style>
  <w:style w:type="character" w:customStyle="1" w:styleId="ListLabel24">
    <w:name w:val="ListLabel 24"/>
    <w:qFormat/>
    <w:rPr>
      <w:rFonts w:eastAsia="Calibri"/>
      <w:color w:val="auto"/>
    </w:rPr>
  </w:style>
  <w:style w:type="character" w:customStyle="1" w:styleId="ListLabel25">
    <w:name w:val="ListLabel 25"/>
    <w:qFormat/>
    <w:rPr>
      <w:rFonts w:eastAsia="Calibri"/>
      <w:color w:val="auto"/>
    </w:rPr>
  </w:style>
  <w:style w:type="character" w:customStyle="1" w:styleId="ListLabel26">
    <w:name w:val="ListLabel 26"/>
    <w:qFormat/>
    <w:rPr>
      <w:rFonts w:eastAsia="Calibri"/>
      <w:color w:val="auto"/>
    </w:rPr>
  </w:style>
  <w:style w:type="character" w:customStyle="1" w:styleId="ListLabel27">
    <w:name w:val="ListLabel 27"/>
    <w:qFormat/>
    <w:rPr>
      <w:rFonts w:ascii="Times New Roman" w:eastAsia="Times New Roman" w:hAnsi="Times New Roman" w:cs="Times New Roman"/>
      <w:bCs/>
      <w:sz w:val="24"/>
      <w:szCs w:val="24"/>
      <w:lang w:eastAsia="ru-RU"/>
    </w:rPr>
  </w:style>
  <w:style w:type="character" w:customStyle="1" w:styleId="ListLabel28">
    <w:name w:val="ListLabel 28"/>
    <w:qFormat/>
    <w:rPr>
      <w:rFonts w:ascii="Times New Roman" w:hAnsi="Times New Roman" w:cs="Times New Roman"/>
      <w:sz w:val="24"/>
      <w:szCs w:val="24"/>
    </w:rPr>
  </w:style>
  <w:style w:type="character" w:customStyle="1" w:styleId="ListLabel29">
    <w:name w:val="ListLabel 29"/>
    <w:qFormat/>
    <w:rPr>
      <w:rFonts w:ascii="Times New Roman" w:eastAsia="Times New Roman" w:hAnsi="Times New Roman" w:cs="Times New Roman"/>
      <w:sz w:val="24"/>
      <w:szCs w:val="24"/>
      <w:lang w:eastAsia="ru-RU"/>
    </w:rPr>
  </w:style>
  <w:style w:type="character" w:customStyle="1" w:styleId="ListLabel30">
    <w:name w:val="ListLabel 30"/>
    <w:qFormat/>
    <w:rPr>
      <w:rFonts w:ascii="Times New Roman" w:hAnsi="Times New Roman" w:cs="Times New Roman"/>
      <w:color w:val="0000FF"/>
      <w:sz w:val="24"/>
      <w:szCs w:val="24"/>
      <w:u w:val="single"/>
    </w:rPr>
  </w:style>
  <w:style w:type="character" w:customStyle="1" w:styleId="ListLabel31">
    <w:name w:val="ListLabel 31"/>
    <w:qFormat/>
    <w:rPr>
      <w:rFonts w:ascii="Times New Roman" w:eastAsia="Times New Roman" w:hAnsi="Times New Roman" w:cs="Times New Roman"/>
      <w:color w:val="0000FF"/>
      <w:sz w:val="24"/>
      <w:szCs w:val="24"/>
      <w:u w:val="single"/>
      <w:lang w:eastAsia="ru-RU"/>
    </w:rPr>
  </w:style>
  <w:style w:type="character" w:customStyle="1" w:styleId="ListLabel32">
    <w:name w:val="ListLabel 32"/>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33">
    <w:name w:val="ListLabel 33"/>
    <w:qFormat/>
    <w:rPr>
      <w:rFonts w:eastAsia="Calibri"/>
      <w:color w:val="auto"/>
    </w:rPr>
  </w:style>
  <w:style w:type="character" w:customStyle="1" w:styleId="ListLabel34">
    <w:name w:val="ListLabel 34"/>
    <w:qFormat/>
    <w:rPr>
      <w:rFonts w:eastAsia="Calibri"/>
      <w:color w:val="auto"/>
    </w:rPr>
  </w:style>
  <w:style w:type="character" w:customStyle="1" w:styleId="ListLabel35">
    <w:name w:val="ListLabel 35"/>
    <w:qFormat/>
    <w:rPr>
      <w:rFonts w:eastAsia="Calibri"/>
      <w:color w:val="auto"/>
    </w:rPr>
  </w:style>
  <w:style w:type="character" w:customStyle="1" w:styleId="ListLabel36">
    <w:name w:val="ListLabel 36"/>
    <w:qFormat/>
    <w:rPr>
      <w:rFonts w:eastAsia="Calibri"/>
      <w:color w:val="auto"/>
    </w:rPr>
  </w:style>
  <w:style w:type="character" w:customStyle="1" w:styleId="ListLabel37">
    <w:name w:val="ListLabel 37"/>
    <w:qFormat/>
    <w:rPr>
      <w:rFonts w:eastAsia="Calibri"/>
      <w:color w:val="auto"/>
    </w:rPr>
  </w:style>
  <w:style w:type="character" w:customStyle="1" w:styleId="ListLabel38">
    <w:name w:val="ListLabel 38"/>
    <w:qFormat/>
    <w:rPr>
      <w:rFonts w:eastAsia="Calibri"/>
      <w:color w:val="auto"/>
    </w:rPr>
  </w:style>
  <w:style w:type="character" w:customStyle="1" w:styleId="ListLabel39">
    <w:name w:val="ListLabel 39"/>
    <w:qFormat/>
    <w:rPr>
      <w:rFonts w:eastAsia="Calibri"/>
      <w:color w:val="auto"/>
    </w:rPr>
  </w:style>
  <w:style w:type="character" w:customStyle="1" w:styleId="ListLabel40">
    <w:name w:val="ListLabel 40"/>
    <w:qFormat/>
    <w:rPr>
      <w:rFonts w:eastAsia="Calibri"/>
      <w:color w:val="auto"/>
    </w:rPr>
  </w:style>
  <w:style w:type="character" w:customStyle="1" w:styleId="ListLabel41">
    <w:name w:val="ListLabel 41"/>
    <w:qFormat/>
    <w:rPr>
      <w:rFonts w:ascii="Times New Roman" w:eastAsia="Times New Roman" w:hAnsi="Times New Roman" w:cs="Times New Roman"/>
      <w:bCs/>
      <w:sz w:val="24"/>
      <w:szCs w:val="24"/>
      <w:lang w:eastAsia="ru-RU"/>
    </w:rPr>
  </w:style>
  <w:style w:type="character" w:customStyle="1" w:styleId="ListLabel42">
    <w:name w:val="ListLabel 42"/>
    <w:qFormat/>
    <w:rPr>
      <w:rFonts w:ascii="Times New Roman" w:hAnsi="Times New Roman" w:cs="Times New Roman"/>
      <w:sz w:val="24"/>
      <w:szCs w:val="24"/>
    </w:rPr>
  </w:style>
  <w:style w:type="character" w:customStyle="1" w:styleId="ListLabel43">
    <w:name w:val="ListLabel 43"/>
    <w:qFormat/>
    <w:rPr>
      <w:rFonts w:ascii="Times New Roman" w:eastAsia="Times New Roman" w:hAnsi="Times New Roman" w:cs="Times New Roman"/>
      <w:sz w:val="24"/>
      <w:szCs w:val="24"/>
      <w:lang w:eastAsia="ru-RU"/>
    </w:rPr>
  </w:style>
  <w:style w:type="character" w:customStyle="1" w:styleId="ListLabel44">
    <w:name w:val="ListLabel 44"/>
    <w:qFormat/>
    <w:rPr>
      <w:rFonts w:ascii="Times New Roman" w:hAnsi="Times New Roman" w:cs="Times New Roman"/>
      <w:color w:val="0000FF"/>
      <w:sz w:val="24"/>
      <w:szCs w:val="24"/>
      <w:u w:val="single"/>
    </w:rPr>
  </w:style>
  <w:style w:type="character" w:customStyle="1" w:styleId="ListLabel45">
    <w:name w:val="ListLabel 45"/>
    <w:qFormat/>
    <w:rPr>
      <w:rFonts w:ascii="Times New Roman" w:eastAsia="Times New Roman" w:hAnsi="Times New Roman" w:cs="Times New Roman"/>
      <w:color w:val="0000FF"/>
      <w:sz w:val="24"/>
      <w:szCs w:val="24"/>
      <w:u w:val="single"/>
      <w:lang w:eastAsia="ru-RU"/>
    </w:rPr>
  </w:style>
  <w:style w:type="paragraph" w:customStyle="1" w:styleId="a6">
    <w:name w:val="Заголовок"/>
    <w:basedOn w:val="a"/>
    <w:next w:val="a7"/>
    <w:qFormat/>
    <w:pPr>
      <w:keepNext/>
      <w:spacing w:before="240" w:after="120"/>
    </w:pPr>
    <w:rPr>
      <w:rFonts w:ascii="Liberation Sans" w:eastAsia="Microsoft YaHei" w:hAnsi="Liberation Sans" w:cs="Mangal"/>
      <w:sz w:val="28"/>
      <w:szCs w:val="28"/>
    </w:rPr>
  </w:style>
  <w:style w:type="paragraph" w:styleId="a7">
    <w:name w:val="Body Text"/>
    <w:basedOn w:val="a"/>
    <w:pPr>
      <w:spacing w:after="140"/>
    </w:pPr>
  </w:style>
  <w:style w:type="paragraph" w:styleId="a8">
    <w:name w:val="List"/>
    <w:basedOn w:val="a7"/>
    <w:rPr>
      <w:rFonts w:cs="Mangal"/>
    </w:rPr>
  </w:style>
  <w:style w:type="paragraph" w:styleId="a9">
    <w:name w:val="caption"/>
    <w:basedOn w:val="a"/>
    <w:qFormat/>
    <w:pPr>
      <w:suppressLineNumbers/>
      <w:spacing w:before="120" w:after="120"/>
    </w:pPr>
    <w:rPr>
      <w:rFonts w:cs="Mangal"/>
      <w:i/>
      <w:iCs/>
      <w:sz w:val="24"/>
      <w:szCs w:val="24"/>
    </w:rPr>
  </w:style>
  <w:style w:type="paragraph" w:styleId="aa">
    <w:name w:val="index heading"/>
    <w:basedOn w:val="a"/>
    <w:qFormat/>
    <w:pPr>
      <w:suppressLineNumbers/>
    </w:pPr>
    <w:rPr>
      <w:rFonts w:cs="Mangal"/>
    </w:rPr>
  </w:style>
  <w:style w:type="paragraph" w:customStyle="1" w:styleId="20">
    <w:name w:val="Основной текст (2)"/>
    <w:basedOn w:val="a"/>
    <w:link w:val="2"/>
    <w:qFormat/>
    <w:rsid w:val="00976F1A"/>
    <w:pPr>
      <w:widowControl w:val="0"/>
      <w:shd w:val="clear" w:color="auto" w:fill="FFFFFF"/>
      <w:spacing w:before="300" w:after="0" w:line="226" w:lineRule="exact"/>
      <w:ind w:hanging="780"/>
      <w:jc w:val="both"/>
    </w:pPr>
    <w:rPr>
      <w:rFonts w:ascii="Times New Roman" w:eastAsia="Times New Roman" w:hAnsi="Times New Roman" w:cs="Times New Roman"/>
      <w:sz w:val="20"/>
      <w:szCs w:val="20"/>
    </w:rPr>
  </w:style>
  <w:style w:type="paragraph" w:styleId="ab">
    <w:name w:val="List Paragraph"/>
    <w:basedOn w:val="a"/>
    <w:uiPriority w:val="34"/>
    <w:qFormat/>
    <w:rsid w:val="00976F1A"/>
    <w:pPr>
      <w:ind w:left="720"/>
      <w:contextualSpacing/>
    </w:pPr>
  </w:style>
  <w:style w:type="paragraph" w:styleId="ac">
    <w:name w:val="Balloon Text"/>
    <w:basedOn w:val="a"/>
    <w:uiPriority w:val="99"/>
    <w:semiHidden/>
    <w:unhideWhenUsed/>
    <w:qFormat/>
    <w:rsid w:val="00976F1A"/>
    <w:pPr>
      <w:spacing w:after="0" w:line="240" w:lineRule="auto"/>
    </w:pPr>
    <w:rPr>
      <w:rFonts w:ascii="Tahoma" w:hAnsi="Tahoma" w:cs="Tahoma"/>
      <w:sz w:val="16"/>
      <w:szCs w:val="16"/>
    </w:rPr>
  </w:style>
  <w:style w:type="paragraph" w:styleId="ad">
    <w:name w:val="header"/>
    <w:basedOn w:val="a"/>
    <w:uiPriority w:val="99"/>
    <w:unhideWhenUsed/>
    <w:rsid w:val="00801583"/>
    <w:pPr>
      <w:tabs>
        <w:tab w:val="center" w:pos="4677"/>
        <w:tab w:val="right" w:pos="9355"/>
      </w:tabs>
      <w:spacing w:after="0" w:line="240" w:lineRule="auto"/>
    </w:pPr>
  </w:style>
  <w:style w:type="paragraph" w:styleId="ae">
    <w:name w:val="footer"/>
    <w:basedOn w:val="a"/>
    <w:uiPriority w:val="99"/>
    <w:unhideWhenUsed/>
    <w:rsid w:val="00801583"/>
    <w:pPr>
      <w:tabs>
        <w:tab w:val="center" w:pos="4677"/>
        <w:tab w:val="right" w:pos="9355"/>
      </w:tabs>
      <w:spacing w:after="0" w:line="240" w:lineRule="auto"/>
    </w:pPr>
  </w:style>
  <w:style w:type="paragraph" w:customStyle="1" w:styleId="af">
    <w:name w:val="Содержимое врезки"/>
    <w:basedOn w:val="a"/>
    <w:qFormat/>
  </w:style>
  <w:style w:type="table" w:styleId="af0">
    <w:name w:val="Table Grid"/>
    <w:basedOn w:val="a1"/>
    <w:uiPriority w:val="59"/>
    <w:rsid w:val="00976F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B6466298CC995FFFDF4D3EA00F51643CBF54700F31931080B12E98B20AE1C587B303D27E7E70917A694BA6oAfBE" TargetMode="External"/><Relationship Id="rId18" Type="http://schemas.openxmlformats.org/officeDocument/2006/relationships/hyperlink" Target="garantf1://12084522.21/" TargetMode="External"/><Relationship Id="rId3" Type="http://schemas.openxmlformats.org/officeDocument/2006/relationships/styles" Target="styles.xml"/><Relationship Id="rId21" Type="http://schemas.openxmlformats.org/officeDocument/2006/relationships/hyperlink" Target="mailto:stavr-mfc63@mail.ru" TargetMode="External"/><Relationship Id="rId7" Type="http://schemas.openxmlformats.org/officeDocument/2006/relationships/footnotes" Target="footnotes.xml"/><Relationship Id="rId12" Type="http://schemas.openxmlformats.org/officeDocument/2006/relationships/hyperlink" Target="http://www.gosuslugi.ru/" TargetMode="External"/><Relationship Id="rId17" Type="http://schemas.openxmlformats.org/officeDocument/2006/relationships/hyperlink" Target="consultantplus://offline/ref=B6466298CC995FFFDF4D3EA00F51643CBE59720232C54782E07B96B702B19F97B74A877060738C646855A6AAE4o0fAE" TargetMode="External"/><Relationship Id="rId2" Type="http://schemas.openxmlformats.org/officeDocument/2006/relationships/numbering" Target="numbering.xml"/><Relationship Id="rId16" Type="http://schemas.openxmlformats.org/officeDocument/2006/relationships/hyperlink" Target="consultantplus://offline/ref=B6466298CC995FFFDF4D3EA00F51643CBE597F0A3FC44782E07B96B702B19F97B74A877060738C646855A6AAE4o0fAE" TargetMode="External"/><Relationship Id="rId20" Type="http://schemas.openxmlformats.org/officeDocument/2006/relationships/hyperlink" Target="http://www.consultant.ru/document/cons_doc_LAW_390047/570afc6feff03328459242886307d6aebe1ccb6b/"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osuslugi.ru/"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consultantplus://offline/ref=B6466298CC995FFFDF4D3EA00F51643CBE5B74083DC34782E07B96B702B19F97B74A877060738C646855A6AAE4o0fAE" TargetMode="External"/><Relationship Id="rId23" Type="http://schemas.openxmlformats.org/officeDocument/2006/relationships/fontTable" Target="fontTable.xml"/><Relationship Id="rId10" Type="http://schemas.openxmlformats.org/officeDocument/2006/relationships/hyperlink" Target="http://www.gosuslugi.ru/" TargetMode="External"/><Relationship Id="rId19" Type="http://schemas.openxmlformats.org/officeDocument/2006/relationships/hyperlink" Target="http://www.consultant.ru/document/cons_doc_LAW_390047/570afc6feff03328459242886307d6aebe1ccb6b/"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consultantplus://offline/ref=B6466298CC995FFFDF4D3EA00F51643CBE5B760338C04782E07B96B702B19F97B74A877060738C646855A6AAE4o0fAE"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B30FCB-8AC8-485D-AB5D-6940BE525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9854</Words>
  <Characters>56174</Characters>
  <Application>Microsoft Office Word</Application>
  <DocSecurity>0</DocSecurity>
  <Lines>468</Lines>
  <Paragraphs>131</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vt:lpstr>
      <vt:lpstr>АДМИНИСТРАЦИЯ СЕЛЬСКОГО ПОСЕЛЕНИЯ НОВАЯ БИНАРАДКА МУНИЦИПАЛЬНОГО района Ставропо</vt:lpstr>
      <vt:lpstr>САМАРСКОЙ ОБЛАСТИ </vt:lpstr>
      <vt:lpstr>ПОСТАНОВЛЕНИЕ  </vt:lpstr>
    </vt:vector>
  </TitlesOfParts>
  <Company/>
  <LinksUpToDate>false</LinksUpToDate>
  <CharactersWithSpaces>65897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2</cp:revision>
  <cp:lastPrinted>2022-07-01T13:25:00Z</cp:lastPrinted>
  <dcterms:created xsi:type="dcterms:W3CDTF">2022-09-06T09:22:00Z</dcterms:created>
  <dcterms:modified xsi:type="dcterms:W3CDTF">2022-09-06T09:22:00Z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